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2AAD" w14:textId="0D8DFEE0" w:rsidR="00BD1368" w:rsidRDefault="00BD1368" w:rsidP="00BD1368">
      <w:pPr>
        <w:shd w:val="clear" w:color="auto" w:fill="FFFFFF"/>
        <w:spacing w:after="0" w:line="240" w:lineRule="auto"/>
        <w:jc w:val="right"/>
        <w:rPr>
          <w:rFonts w:ascii="Times New Roman" w:eastAsia="Open Sans" w:hAnsi="Times New Roman" w:cs="Times New Roman"/>
          <w:b/>
          <w:bCs/>
          <w:sz w:val="24"/>
          <w:szCs w:val="24"/>
        </w:rPr>
      </w:pPr>
      <w:r>
        <w:rPr>
          <w:noProof/>
        </w:rPr>
        <w:drawing>
          <wp:inline distT="0" distB="0" distL="0" distR="0" wp14:anchorId="1B778A8E" wp14:editId="540B1F62">
            <wp:extent cx="817245" cy="809408"/>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471" cy="811613"/>
                    </a:xfrm>
                    <a:prstGeom prst="rect">
                      <a:avLst/>
                    </a:prstGeom>
                    <a:noFill/>
                    <a:ln>
                      <a:noFill/>
                    </a:ln>
                  </pic:spPr>
                </pic:pic>
              </a:graphicData>
            </a:graphic>
          </wp:inline>
        </w:drawing>
      </w:r>
    </w:p>
    <w:p w14:paraId="7F9050AE" w14:textId="69C76DCC" w:rsidR="00564A2D" w:rsidRPr="00F109FA" w:rsidRDefault="00C2687F">
      <w:pPr>
        <w:shd w:val="clear" w:color="auto" w:fill="FFFFFF"/>
        <w:spacing w:after="0" w:line="240" w:lineRule="auto"/>
        <w:jc w:val="center"/>
        <w:rPr>
          <w:rFonts w:ascii="Times New Roman" w:eastAsia="Open Sans" w:hAnsi="Times New Roman" w:cs="Times New Roman"/>
          <w:b/>
          <w:bCs/>
          <w:color w:val="CC0000"/>
          <w:sz w:val="24"/>
          <w:szCs w:val="24"/>
        </w:rPr>
      </w:pPr>
      <w:r w:rsidRPr="00F109FA">
        <w:rPr>
          <w:rFonts w:ascii="Times New Roman" w:eastAsia="Open Sans" w:hAnsi="Times New Roman" w:cs="Times New Roman"/>
          <w:b/>
          <w:bCs/>
          <w:sz w:val="24"/>
          <w:szCs w:val="24"/>
        </w:rPr>
        <w:t>Erasmus+ Personel Eğitim Alma</w:t>
      </w:r>
      <w:r w:rsidR="00B22938" w:rsidRPr="00F109FA">
        <w:rPr>
          <w:rFonts w:ascii="Times New Roman" w:eastAsia="Open Sans" w:hAnsi="Times New Roman" w:cs="Times New Roman"/>
          <w:b/>
          <w:bCs/>
          <w:sz w:val="24"/>
          <w:szCs w:val="24"/>
        </w:rPr>
        <w:t xml:space="preserve"> Hareketliliği Başvurusu </w:t>
      </w:r>
    </w:p>
    <w:tbl>
      <w:tblPr>
        <w:tblStyle w:val="aa"/>
        <w:tblW w:w="10650" w:type="dxa"/>
        <w:tblInd w:w="120" w:type="dxa"/>
        <w:tblLayout w:type="fixed"/>
        <w:tblLook w:val="0400" w:firstRow="0" w:lastRow="0" w:firstColumn="0" w:lastColumn="0" w:noHBand="0" w:noVBand="1"/>
      </w:tblPr>
      <w:tblGrid>
        <w:gridCol w:w="10650"/>
      </w:tblGrid>
      <w:tr w:rsidR="00564A2D" w:rsidRPr="00276153" w14:paraId="262C65F4" w14:textId="77777777">
        <w:tc>
          <w:tcPr>
            <w:tcW w:w="10650" w:type="dxa"/>
            <w:tcBorders>
              <w:top w:val="nil"/>
            </w:tcBorders>
            <w:shd w:val="clear" w:color="auto" w:fill="auto"/>
            <w:tcMar>
              <w:top w:w="120" w:type="dxa"/>
              <w:left w:w="120" w:type="dxa"/>
              <w:bottom w:w="120" w:type="dxa"/>
              <w:right w:w="120" w:type="dxa"/>
            </w:tcMar>
          </w:tcPr>
          <w:p w14:paraId="5E7413E7" w14:textId="77777777" w:rsidR="00564A2D" w:rsidRPr="00276153" w:rsidRDefault="00C2687F">
            <w:pPr>
              <w:spacing w:before="240" w:after="240" w:line="240" w:lineRule="auto"/>
              <w:rPr>
                <w:rFonts w:ascii="Times New Roman" w:eastAsia="Times New Roman" w:hAnsi="Times New Roman" w:cs="Times New Roman"/>
                <w:sz w:val="20"/>
                <w:szCs w:val="20"/>
              </w:rPr>
            </w:pPr>
            <w:r w:rsidRPr="00276153">
              <w:rPr>
                <w:rFonts w:ascii="Times New Roman" w:eastAsia="Times New Roman" w:hAnsi="Times New Roman" w:cs="Times New Roman"/>
                <w:b/>
                <w:bCs/>
                <w:sz w:val="20"/>
                <w:szCs w:val="20"/>
              </w:rPr>
              <w:t>2023-1-TR01-KA171-HED-000163509</w:t>
            </w:r>
          </w:p>
        </w:tc>
      </w:tr>
    </w:tbl>
    <w:p w14:paraId="104FFDBD" w14:textId="77777777" w:rsidR="00564A2D" w:rsidRPr="00276153" w:rsidRDefault="00B22938">
      <w:pPr>
        <w:spacing w:after="150" w:line="240" w:lineRule="auto"/>
        <w:jc w:val="center"/>
        <w:rPr>
          <w:rFonts w:ascii="Times New Roman" w:eastAsia="Times New Roman" w:hAnsi="Times New Roman" w:cs="Times New Roman"/>
          <w:color w:val="000000"/>
          <w:sz w:val="20"/>
          <w:szCs w:val="20"/>
        </w:rPr>
      </w:pPr>
      <w:r w:rsidRPr="00276153">
        <w:rPr>
          <w:rFonts w:ascii="Times New Roman" w:eastAsia="Times New Roman" w:hAnsi="Times New Roman" w:cs="Times New Roman"/>
          <w:b/>
          <w:color w:val="000000"/>
          <w:sz w:val="20"/>
          <w:szCs w:val="20"/>
        </w:rPr>
        <w:t xml:space="preserve">ERASMUS+ PERSONEL </w:t>
      </w:r>
      <w:r w:rsidR="00C2687F" w:rsidRPr="00276153">
        <w:rPr>
          <w:rFonts w:ascii="Times New Roman" w:eastAsia="Times New Roman" w:hAnsi="Times New Roman" w:cs="Times New Roman"/>
          <w:b/>
          <w:color w:val="000000"/>
          <w:sz w:val="20"/>
          <w:szCs w:val="20"/>
        </w:rPr>
        <w:t>EĞİTİM ALMA</w:t>
      </w:r>
      <w:r w:rsidRPr="00276153">
        <w:rPr>
          <w:rFonts w:ascii="Times New Roman" w:eastAsia="Times New Roman" w:hAnsi="Times New Roman" w:cs="Times New Roman"/>
          <w:b/>
          <w:color w:val="000000"/>
          <w:sz w:val="20"/>
          <w:szCs w:val="20"/>
        </w:rPr>
        <w:t xml:space="preserve"> HAREKETLİLİĞİ İLANI</w:t>
      </w:r>
    </w:p>
    <w:p w14:paraId="67C5E2B2" w14:textId="77777777" w:rsidR="00564A2D" w:rsidRPr="00276153" w:rsidRDefault="00B22938">
      <w:pPr>
        <w:spacing w:after="150" w:line="240" w:lineRule="auto"/>
        <w:rPr>
          <w:rFonts w:ascii="Times New Roman" w:eastAsia="Times New Roman" w:hAnsi="Times New Roman" w:cs="Times New Roman"/>
          <w:color w:val="000000"/>
          <w:sz w:val="20"/>
          <w:szCs w:val="20"/>
        </w:rPr>
      </w:pPr>
      <w:r w:rsidRPr="00276153">
        <w:rPr>
          <w:rFonts w:ascii="Times New Roman" w:eastAsia="Times New Roman" w:hAnsi="Times New Roman" w:cs="Times New Roman"/>
          <w:b/>
          <w:color w:val="000000"/>
          <w:sz w:val="20"/>
          <w:szCs w:val="20"/>
        </w:rPr>
        <w:t>Başvuru Takvimi</w:t>
      </w:r>
    </w:p>
    <w:p w14:paraId="2D96B8DB" w14:textId="70787FFF" w:rsidR="00564A2D" w:rsidRPr="00276153" w:rsidRDefault="00B22938">
      <w:pPr>
        <w:spacing w:after="150" w:line="240" w:lineRule="auto"/>
        <w:rPr>
          <w:rFonts w:ascii="Times New Roman" w:eastAsia="Times New Roman" w:hAnsi="Times New Roman" w:cs="Times New Roman"/>
          <w:color w:val="000000"/>
          <w:sz w:val="20"/>
          <w:szCs w:val="20"/>
        </w:rPr>
      </w:pPr>
      <w:r w:rsidRPr="00276153">
        <w:rPr>
          <w:rFonts w:ascii="Times New Roman" w:eastAsia="Times New Roman" w:hAnsi="Times New Roman" w:cs="Times New Roman"/>
          <w:color w:val="000000"/>
          <w:sz w:val="20"/>
          <w:szCs w:val="20"/>
        </w:rPr>
        <w:t>İlan Tarihi:</w:t>
      </w:r>
      <w:r w:rsidR="0085374C" w:rsidRPr="00276153">
        <w:rPr>
          <w:rFonts w:ascii="Times New Roman" w:eastAsia="Times New Roman" w:hAnsi="Times New Roman" w:cs="Times New Roman"/>
          <w:color w:val="000000"/>
          <w:sz w:val="20"/>
          <w:szCs w:val="20"/>
        </w:rPr>
        <w:t xml:space="preserve"> 16.</w:t>
      </w:r>
      <w:r w:rsidR="00C2687F" w:rsidRPr="00276153">
        <w:rPr>
          <w:rFonts w:ascii="Times New Roman" w:eastAsia="Times New Roman" w:hAnsi="Times New Roman" w:cs="Times New Roman"/>
          <w:color w:val="000000"/>
          <w:sz w:val="20"/>
          <w:szCs w:val="20"/>
        </w:rPr>
        <w:t>09</w:t>
      </w:r>
      <w:r w:rsidR="00C17AA8" w:rsidRPr="00276153">
        <w:rPr>
          <w:rFonts w:ascii="Times New Roman" w:eastAsia="Times New Roman" w:hAnsi="Times New Roman" w:cs="Times New Roman"/>
          <w:color w:val="000000"/>
          <w:sz w:val="20"/>
          <w:szCs w:val="20"/>
        </w:rPr>
        <w:t>.2024</w:t>
      </w:r>
    </w:p>
    <w:p w14:paraId="0A3E7C82" w14:textId="18DD566D" w:rsidR="00564A2D" w:rsidRPr="00276153" w:rsidRDefault="00B22938">
      <w:pPr>
        <w:spacing w:after="150" w:line="240" w:lineRule="auto"/>
        <w:rPr>
          <w:rFonts w:ascii="Times New Roman" w:eastAsia="Times New Roman" w:hAnsi="Times New Roman" w:cs="Times New Roman"/>
          <w:color w:val="000000"/>
          <w:sz w:val="20"/>
          <w:szCs w:val="20"/>
        </w:rPr>
      </w:pPr>
      <w:r w:rsidRPr="00276153">
        <w:rPr>
          <w:rFonts w:ascii="Times New Roman" w:eastAsia="Times New Roman" w:hAnsi="Times New Roman" w:cs="Times New Roman"/>
          <w:color w:val="000000"/>
          <w:sz w:val="20"/>
          <w:szCs w:val="20"/>
        </w:rPr>
        <w:t>Başvuru Başlangıcı:</w:t>
      </w:r>
      <w:r w:rsidR="0085374C" w:rsidRPr="00276153">
        <w:rPr>
          <w:rFonts w:ascii="Times New Roman" w:eastAsia="Times New Roman" w:hAnsi="Times New Roman" w:cs="Times New Roman"/>
          <w:color w:val="000000"/>
          <w:sz w:val="20"/>
          <w:szCs w:val="20"/>
        </w:rPr>
        <w:t xml:space="preserve"> 18.</w:t>
      </w:r>
      <w:r w:rsidR="00C2687F" w:rsidRPr="00276153">
        <w:rPr>
          <w:rFonts w:ascii="Times New Roman" w:eastAsia="Times New Roman" w:hAnsi="Times New Roman" w:cs="Times New Roman"/>
          <w:color w:val="000000"/>
          <w:sz w:val="20"/>
          <w:szCs w:val="20"/>
        </w:rPr>
        <w:t>09</w:t>
      </w:r>
      <w:r w:rsidR="00C17AA8" w:rsidRPr="00276153">
        <w:rPr>
          <w:rFonts w:ascii="Times New Roman" w:eastAsia="Times New Roman" w:hAnsi="Times New Roman" w:cs="Times New Roman"/>
          <w:color w:val="000000"/>
          <w:sz w:val="20"/>
          <w:szCs w:val="20"/>
        </w:rPr>
        <w:t>.2024</w:t>
      </w:r>
    </w:p>
    <w:p w14:paraId="1A3B3DA1" w14:textId="30FEDFE1" w:rsidR="00564A2D" w:rsidRPr="00276153" w:rsidRDefault="00B22938">
      <w:pPr>
        <w:spacing w:after="150" w:line="240" w:lineRule="auto"/>
        <w:rPr>
          <w:rFonts w:ascii="Times New Roman" w:eastAsia="Times New Roman" w:hAnsi="Times New Roman" w:cs="Times New Roman"/>
          <w:color w:val="000000"/>
          <w:sz w:val="20"/>
          <w:szCs w:val="20"/>
        </w:rPr>
      </w:pPr>
      <w:r w:rsidRPr="00276153">
        <w:rPr>
          <w:rFonts w:ascii="Times New Roman" w:eastAsia="Times New Roman" w:hAnsi="Times New Roman" w:cs="Times New Roman"/>
          <w:color w:val="000000"/>
          <w:sz w:val="20"/>
          <w:szCs w:val="20"/>
        </w:rPr>
        <w:t>Başvuru Bitişi:</w:t>
      </w:r>
      <w:r w:rsidR="0085374C" w:rsidRPr="00276153">
        <w:rPr>
          <w:rFonts w:ascii="Times New Roman" w:eastAsia="Times New Roman" w:hAnsi="Times New Roman" w:cs="Times New Roman"/>
          <w:color w:val="000000"/>
          <w:sz w:val="20"/>
          <w:szCs w:val="20"/>
        </w:rPr>
        <w:t xml:space="preserve"> 02.</w:t>
      </w:r>
      <w:r w:rsidR="00C2687F" w:rsidRPr="00276153">
        <w:rPr>
          <w:rFonts w:ascii="Times New Roman" w:eastAsia="Times New Roman" w:hAnsi="Times New Roman" w:cs="Times New Roman"/>
          <w:sz w:val="20"/>
          <w:szCs w:val="20"/>
        </w:rPr>
        <w:t>10</w:t>
      </w:r>
      <w:r w:rsidR="00C17AA8" w:rsidRPr="00276153">
        <w:rPr>
          <w:rFonts w:ascii="Times New Roman" w:eastAsia="Times New Roman" w:hAnsi="Times New Roman" w:cs="Times New Roman"/>
          <w:color w:val="000000"/>
          <w:sz w:val="20"/>
          <w:szCs w:val="20"/>
        </w:rPr>
        <w:t>.2024</w:t>
      </w:r>
      <w:r w:rsidRPr="00276153">
        <w:rPr>
          <w:rFonts w:ascii="Times New Roman" w:eastAsia="Times New Roman" w:hAnsi="Times New Roman" w:cs="Times New Roman"/>
          <w:color w:val="000000"/>
          <w:sz w:val="20"/>
          <w:szCs w:val="20"/>
        </w:rPr>
        <w:t xml:space="preserve"> 16.00</w:t>
      </w:r>
    </w:p>
    <w:p w14:paraId="6DB7F804" w14:textId="62788A69" w:rsidR="00564A2D" w:rsidRPr="00276153" w:rsidRDefault="00B22938">
      <w:pPr>
        <w:spacing w:after="150" w:line="240" w:lineRule="auto"/>
        <w:rPr>
          <w:rFonts w:ascii="Times New Roman" w:eastAsia="Times New Roman" w:hAnsi="Times New Roman" w:cs="Times New Roman"/>
          <w:color w:val="000000"/>
          <w:sz w:val="20"/>
          <w:szCs w:val="20"/>
        </w:rPr>
      </w:pPr>
      <w:r w:rsidRPr="00276153">
        <w:rPr>
          <w:rFonts w:ascii="Times New Roman" w:eastAsia="Times New Roman" w:hAnsi="Times New Roman" w:cs="Times New Roman"/>
          <w:color w:val="000000"/>
          <w:sz w:val="20"/>
          <w:szCs w:val="20"/>
        </w:rPr>
        <w:t xml:space="preserve">Başvuru Kanalı: </w:t>
      </w:r>
      <w:hyperlink r:id="rId7" w:history="1">
        <w:r w:rsidR="009A1CE7" w:rsidRPr="00CC0F90">
          <w:rPr>
            <w:rStyle w:val="a5"/>
            <w:rFonts w:ascii="Times New Roman" w:eastAsia="Times New Roman" w:hAnsi="Times New Roman" w:cs="Times New Roman"/>
            <w:sz w:val="20"/>
            <w:szCs w:val="20"/>
          </w:rPr>
          <w:t>internationalofficecsumd@gmail.com</w:t>
        </w:r>
      </w:hyperlink>
      <w:r w:rsidR="009A1CE7">
        <w:rPr>
          <w:rFonts w:ascii="Times New Roman" w:eastAsia="Times New Roman" w:hAnsi="Times New Roman" w:cs="Times New Roman"/>
          <w:color w:val="000000"/>
          <w:sz w:val="20"/>
          <w:szCs w:val="20"/>
        </w:rPr>
        <w:t xml:space="preserve"> </w:t>
      </w:r>
      <w:r w:rsidR="0085374C" w:rsidRPr="00276153">
        <w:rPr>
          <w:rFonts w:ascii="Times New Roman" w:eastAsia="Times New Roman" w:hAnsi="Times New Roman" w:cs="Times New Roman"/>
          <w:color w:val="000000"/>
          <w:sz w:val="20"/>
          <w:szCs w:val="20"/>
        </w:rPr>
        <w:t xml:space="preserve">ve </w:t>
      </w:r>
      <w:r w:rsidR="009A1CE7">
        <w:rPr>
          <w:rFonts w:ascii="Times New Roman" w:eastAsia="Times New Roman" w:hAnsi="Times New Roman" w:cs="Times New Roman"/>
          <w:color w:val="000000"/>
          <w:sz w:val="20"/>
          <w:szCs w:val="20"/>
        </w:rPr>
        <w:t>KDU Uluslararası İlişkiler ve Türkiye Koordinatörlüğüne</w:t>
      </w:r>
      <w:r w:rsidR="009A1CE7" w:rsidRPr="00276153">
        <w:rPr>
          <w:rFonts w:ascii="Times New Roman" w:eastAsia="Times New Roman" w:hAnsi="Times New Roman" w:cs="Times New Roman"/>
          <w:color w:val="000000"/>
          <w:sz w:val="20"/>
          <w:szCs w:val="20"/>
        </w:rPr>
        <w:t xml:space="preserve"> </w:t>
      </w:r>
      <w:r w:rsidR="0085374C" w:rsidRPr="00276153">
        <w:rPr>
          <w:rFonts w:ascii="Times New Roman" w:eastAsia="Times New Roman" w:hAnsi="Times New Roman" w:cs="Times New Roman"/>
          <w:color w:val="000000"/>
          <w:sz w:val="20"/>
          <w:szCs w:val="20"/>
        </w:rPr>
        <w:t>elden teslim</w:t>
      </w:r>
    </w:p>
    <w:p w14:paraId="45B2A9F0" w14:textId="275EA46F" w:rsidR="00564A2D" w:rsidRPr="00276153" w:rsidRDefault="00C2687F">
      <w:pPr>
        <w:spacing w:after="150" w:line="240" w:lineRule="auto"/>
        <w:rPr>
          <w:rFonts w:ascii="Times New Roman" w:eastAsia="Times New Roman" w:hAnsi="Times New Roman" w:cs="Times New Roman"/>
          <w:color w:val="000000"/>
          <w:sz w:val="20"/>
          <w:szCs w:val="20"/>
        </w:rPr>
      </w:pPr>
      <w:r w:rsidRPr="00276153">
        <w:rPr>
          <w:rFonts w:ascii="Times New Roman" w:eastAsia="Times New Roman" w:hAnsi="Times New Roman" w:cs="Times New Roman"/>
          <w:color w:val="000000"/>
          <w:sz w:val="20"/>
          <w:szCs w:val="20"/>
        </w:rPr>
        <w:t>Sonuçların İlanı:</w:t>
      </w:r>
      <w:r w:rsidR="0085374C" w:rsidRPr="00276153">
        <w:rPr>
          <w:rFonts w:ascii="Times New Roman" w:eastAsia="Times New Roman" w:hAnsi="Times New Roman" w:cs="Times New Roman"/>
          <w:color w:val="000000"/>
          <w:sz w:val="20"/>
          <w:szCs w:val="20"/>
        </w:rPr>
        <w:t xml:space="preserve"> 15.</w:t>
      </w:r>
      <w:r w:rsidRPr="00276153">
        <w:rPr>
          <w:rFonts w:ascii="Times New Roman" w:eastAsia="Times New Roman" w:hAnsi="Times New Roman" w:cs="Times New Roman"/>
          <w:color w:val="000000"/>
          <w:sz w:val="20"/>
          <w:szCs w:val="20"/>
        </w:rPr>
        <w:t>10.</w:t>
      </w:r>
      <w:r w:rsidR="00C17AA8" w:rsidRPr="00276153">
        <w:rPr>
          <w:rFonts w:ascii="Times New Roman" w:eastAsia="Times New Roman" w:hAnsi="Times New Roman" w:cs="Times New Roman"/>
          <w:color w:val="000000"/>
          <w:sz w:val="20"/>
          <w:szCs w:val="20"/>
        </w:rPr>
        <w:t>2024</w:t>
      </w:r>
    </w:p>
    <w:p w14:paraId="722E3905" w14:textId="7C3B1D4A" w:rsidR="00564A2D" w:rsidRPr="00276153" w:rsidRDefault="00C2687F">
      <w:pPr>
        <w:spacing w:after="150" w:line="240" w:lineRule="auto"/>
        <w:rPr>
          <w:rFonts w:ascii="Times New Roman" w:eastAsia="Times New Roman" w:hAnsi="Times New Roman" w:cs="Times New Roman"/>
          <w:color w:val="000000"/>
          <w:sz w:val="20"/>
          <w:szCs w:val="20"/>
        </w:rPr>
      </w:pPr>
      <w:r w:rsidRPr="00276153">
        <w:rPr>
          <w:rFonts w:ascii="Times New Roman" w:eastAsia="Times New Roman" w:hAnsi="Times New Roman" w:cs="Times New Roman"/>
          <w:color w:val="000000"/>
          <w:sz w:val="20"/>
          <w:szCs w:val="20"/>
        </w:rPr>
        <w:t>Seçim Sonuçlarına İtiraz:</w:t>
      </w:r>
      <w:r w:rsidR="0085374C" w:rsidRPr="00276153">
        <w:rPr>
          <w:rFonts w:ascii="Times New Roman" w:eastAsia="Times New Roman" w:hAnsi="Times New Roman" w:cs="Times New Roman"/>
          <w:color w:val="000000"/>
          <w:sz w:val="20"/>
          <w:szCs w:val="20"/>
        </w:rPr>
        <w:t xml:space="preserve"> 15.</w:t>
      </w:r>
      <w:r w:rsidRPr="00276153">
        <w:rPr>
          <w:rFonts w:ascii="Times New Roman" w:eastAsia="Times New Roman" w:hAnsi="Times New Roman" w:cs="Times New Roman"/>
          <w:color w:val="000000"/>
          <w:sz w:val="20"/>
          <w:szCs w:val="20"/>
        </w:rPr>
        <w:t>10</w:t>
      </w:r>
      <w:r w:rsidR="00C17AA8" w:rsidRPr="00276153">
        <w:rPr>
          <w:rFonts w:ascii="Times New Roman" w:eastAsia="Times New Roman" w:hAnsi="Times New Roman" w:cs="Times New Roman"/>
          <w:color w:val="000000"/>
          <w:sz w:val="20"/>
          <w:szCs w:val="20"/>
        </w:rPr>
        <w:t>.2024</w:t>
      </w:r>
      <w:r w:rsidR="00B22938" w:rsidRPr="00276153">
        <w:rPr>
          <w:rFonts w:ascii="Times New Roman" w:eastAsia="Times New Roman" w:hAnsi="Times New Roman" w:cs="Times New Roman"/>
          <w:color w:val="000000"/>
          <w:sz w:val="20"/>
          <w:szCs w:val="20"/>
        </w:rPr>
        <w:t>-</w:t>
      </w:r>
      <w:r w:rsidR="0085374C" w:rsidRPr="00276153">
        <w:rPr>
          <w:rFonts w:ascii="Times New Roman" w:eastAsia="Times New Roman" w:hAnsi="Times New Roman" w:cs="Times New Roman"/>
          <w:sz w:val="20"/>
          <w:szCs w:val="20"/>
        </w:rPr>
        <w:t>20.</w:t>
      </w:r>
      <w:r w:rsidRPr="00276153">
        <w:rPr>
          <w:rFonts w:ascii="Times New Roman" w:eastAsia="Times New Roman" w:hAnsi="Times New Roman" w:cs="Times New Roman"/>
          <w:sz w:val="20"/>
          <w:szCs w:val="20"/>
        </w:rPr>
        <w:t>10</w:t>
      </w:r>
      <w:r w:rsidR="00B22938" w:rsidRPr="00276153">
        <w:rPr>
          <w:rFonts w:ascii="Times New Roman" w:eastAsia="Times New Roman" w:hAnsi="Times New Roman" w:cs="Times New Roman"/>
          <w:color w:val="000000"/>
          <w:sz w:val="20"/>
          <w:szCs w:val="20"/>
        </w:rPr>
        <w:t>.202</w:t>
      </w:r>
      <w:r w:rsidR="00CC5E63" w:rsidRPr="00276153">
        <w:rPr>
          <w:rFonts w:ascii="Times New Roman" w:eastAsia="Times New Roman" w:hAnsi="Times New Roman" w:cs="Times New Roman"/>
          <w:sz w:val="20"/>
          <w:szCs w:val="20"/>
        </w:rPr>
        <w:t>4</w:t>
      </w:r>
      <w:r w:rsidR="00B22938" w:rsidRPr="00276153">
        <w:rPr>
          <w:rFonts w:ascii="Times New Roman" w:eastAsia="Times New Roman" w:hAnsi="Times New Roman" w:cs="Times New Roman"/>
          <w:color w:val="000000"/>
          <w:sz w:val="20"/>
          <w:szCs w:val="20"/>
        </w:rPr>
        <w:t xml:space="preserve"> (Şahsen dilekçe</w:t>
      </w:r>
      <w:r w:rsidR="00276153">
        <w:rPr>
          <w:rFonts w:ascii="Times New Roman" w:eastAsia="Times New Roman" w:hAnsi="Times New Roman" w:cs="Times New Roman"/>
          <w:color w:val="000000"/>
          <w:sz w:val="20"/>
          <w:szCs w:val="20"/>
        </w:rPr>
        <w:t xml:space="preserve"> ile </w:t>
      </w:r>
      <w:r w:rsidR="006133F9">
        <w:rPr>
          <w:rFonts w:ascii="Times New Roman" w:eastAsia="Times New Roman" w:hAnsi="Times New Roman" w:cs="Times New Roman"/>
          <w:color w:val="000000"/>
          <w:sz w:val="20"/>
          <w:szCs w:val="20"/>
        </w:rPr>
        <w:t xml:space="preserve">KDU </w:t>
      </w:r>
      <w:r w:rsidR="00276153">
        <w:rPr>
          <w:rFonts w:ascii="Times New Roman" w:eastAsia="Times New Roman" w:hAnsi="Times New Roman" w:cs="Times New Roman"/>
          <w:color w:val="000000"/>
          <w:sz w:val="20"/>
          <w:szCs w:val="20"/>
        </w:rPr>
        <w:t xml:space="preserve">Uluslararası </w:t>
      </w:r>
      <w:r w:rsidR="00354F4A">
        <w:rPr>
          <w:rFonts w:ascii="Times New Roman" w:eastAsia="Times New Roman" w:hAnsi="Times New Roman" w:cs="Times New Roman"/>
          <w:color w:val="000000"/>
          <w:sz w:val="20"/>
          <w:szCs w:val="20"/>
        </w:rPr>
        <w:t>İ</w:t>
      </w:r>
      <w:r w:rsidR="00276153">
        <w:rPr>
          <w:rFonts w:ascii="Times New Roman" w:eastAsia="Times New Roman" w:hAnsi="Times New Roman" w:cs="Times New Roman"/>
          <w:color w:val="000000"/>
          <w:sz w:val="20"/>
          <w:szCs w:val="20"/>
        </w:rPr>
        <w:t xml:space="preserve">lişkiler </w:t>
      </w:r>
      <w:r w:rsidR="00BE0B07">
        <w:rPr>
          <w:rFonts w:ascii="Times New Roman" w:eastAsia="Times New Roman" w:hAnsi="Times New Roman" w:cs="Times New Roman"/>
          <w:color w:val="000000"/>
          <w:sz w:val="20"/>
          <w:szCs w:val="20"/>
        </w:rPr>
        <w:t>ve Türkiye Koordinatörlüğüne</w:t>
      </w:r>
      <w:r w:rsidR="00B22938" w:rsidRPr="00276153">
        <w:rPr>
          <w:rFonts w:ascii="Times New Roman" w:eastAsia="Times New Roman" w:hAnsi="Times New Roman" w:cs="Times New Roman"/>
          <w:color w:val="000000"/>
          <w:sz w:val="20"/>
          <w:szCs w:val="20"/>
        </w:rPr>
        <w:t xml:space="preserve"> yapılacaktır). </w:t>
      </w:r>
    </w:p>
    <w:p w14:paraId="724E770A" w14:textId="77777777" w:rsidR="00564A2D" w:rsidRPr="00276153" w:rsidRDefault="00B22938">
      <w:pPr>
        <w:spacing w:after="150" w:line="240" w:lineRule="auto"/>
        <w:rPr>
          <w:rFonts w:ascii="Times New Roman" w:eastAsia="Times New Roman" w:hAnsi="Times New Roman" w:cs="Times New Roman"/>
          <w:b/>
          <w:color w:val="000000"/>
          <w:sz w:val="20"/>
          <w:szCs w:val="20"/>
        </w:rPr>
      </w:pPr>
      <w:r w:rsidRPr="00276153">
        <w:rPr>
          <w:rFonts w:ascii="Times New Roman" w:eastAsia="Times New Roman" w:hAnsi="Times New Roman" w:cs="Times New Roman"/>
          <w:b/>
          <w:color w:val="000000"/>
          <w:sz w:val="20"/>
          <w:szCs w:val="20"/>
        </w:rPr>
        <w:t xml:space="preserve">Personel </w:t>
      </w:r>
      <w:r w:rsidR="00C2687F" w:rsidRPr="00276153">
        <w:rPr>
          <w:rFonts w:ascii="Times New Roman" w:eastAsia="Times New Roman" w:hAnsi="Times New Roman" w:cs="Times New Roman"/>
          <w:b/>
          <w:color w:val="000000"/>
          <w:sz w:val="20"/>
          <w:szCs w:val="20"/>
        </w:rPr>
        <w:t>Eğitim Alma</w:t>
      </w:r>
      <w:r w:rsidRPr="00276153">
        <w:rPr>
          <w:rFonts w:ascii="Times New Roman" w:eastAsia="Times New Roman" w:hAnsi="Times New Roman" w:cs="Times New Roman"/>
          <w:b/>
          <w:color w:val="000000"/>
          <w:sz w:val="20"/>
          <w:szCs w:val="20"/>
        </w:rPr>
        <w:t xml:space="preserve"> Hareketliliği Nedir?</w:t>
      </w:r>
    </w:p>
    <w:p w14:paraId="4739AF25" w14:textId="77777777" w:rsidR="00564A2D" w:rsidRPr="00276153" w:rsidRDefault="00B22938" w:rsidP="00C2687F">
      <w:pP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color w:val="000000"/>
          <w:sz w:val="20"/>
          <w:szCs w:val="20"/>
        </w:rPr>
        <w:t>*</w:t>
      </w:r>
      <w:r w:rsidR="00C2687F" w:rsidRPr="00276153">
        <w:rPr>
          <w:rFonts w:ascii="Times New Roman" w:eastAsia="Times New Roman" w:hAnsi="Times New Roman" w:cs="Times New Roman"/>
          <w:sz w:val="20"/>
          <w:szCs w:val="20"/>
        </w:rPr>
        <w:t>Eğitim Alma Faaliyeti: Eğitim alma faaliyeti, yurtdışındaki ortak yükseköğretim kurumlarında, işletmelerde veya diğer ilgili kurum ve kuruluşlarda gerçekleştirilebilir. Eğitim alma faaliyeti, bir yükseköğretim kurumundaki her türlü personelin (akademik veya idari), çalıştığı yükseköğretim kurumundaki gündelik işleriyle ilgili bir yurtdışı eğitim faaliyetinde yer almasını mümkün kılar. Eğitim etkinlikleri ya da işbaşı eğitimi eğitim alma faaliyetinin konusu olabilir.</w:t>
      </w:r>
    </w:p>
    <w:p w14:paraId="0B0109AB" w14:textId="77777777" w:rsidR="00564A2D" w:rsidRPr="00276153" w:rsidRDefault="00B22938">
      <w:pPr>
        <w:spacing w:after="150" w:line="240" w:lineRule="auto"/>
        <w:jc w:val="both"/>
        <w:rPr>
          <w:rFonts w:ascii="Times New Roman" w:eastAsia="Times New Roman" w:hAnsi="Times New Roman" w:cs="Times New Roman"/>
          <w:color w:val="000000"/>
          <w:sz w:val="20"/>
          <w:szCs w:val="20"/>
        </w:rPr>
      </w:pPr>
      <w:r w:rsidRPr="00276153">
        <w:rPr>
          <w:rFonts w:ascii="Times New Roman" w:eastAsia="Times New Roman" w:hAnsi="Times New Roman" w:cs="Times New Roman"/>
          <w:b/>
          <w:color w:val="000000"/>
          <w:sz w:val="20"/>
          <w:szCs w:val="20"/>
        </w:rPr>
        <w:t>Kimler Başvurabilir?</w:t>
      </w:r>
    </w:p>
    <w:p w14:paraId="41DC95D3" w14:textId="77777777" w:rsidR="00C2687F" w:rsidRPr="00276153" w:rsidRDefault="00C2687F" w:rsidP="00C2687F">
      <w:pPr>
        <w:pStyle w:val="a9"/>
        <w:numPr>
          <w:ilvl w:val="0"/>
          <w:numId w:val="1"/>
        </w:numPr>
        <w:spacing w:after="150" w:line="240" w:lineRule="auto"/>
        <w:jc w:val="both"/>
        <w:rPr>
          <w:rFonts w:ascii="Times New Roman" w:eastAsia="Times New Roman" w:hAnsi="Times New Roman" w:cs="Times New Roman"/>
          <w:color w:val="000000"/>
          <w:sz w:val="20"/>
          <w:szCs w:val="20"/>
        </w:rPr>
      </w:pPr>
      <w:r w:rsidRPr="00276153">
        <w:rPr>
          <w:rFonts w:ascii="Times New Roman" w:eastAsia="Times New Roman" w:hAnsi="Times New Roman" w:cs="Times New Roman"/>
          <w:color w:val="000000"/>
          <w:sz w:val="20"/>
          <w:szCs w:val="20"/>
        </w:rPr>
        <w:t xml:space="preserve">Eğitim alma hareketliliği anlaşmalı olduğumuz Nevşehir Hacı Bektaş Veli Üniversitesinde </w:t>
      </w:r>
      <w:r w:rsidR="002D282F" w:rsidRPr="00276153">
        <w:rPr>
          <w:rFonts w:ascii="Times New Roman" w:eastAsia="Times New Roman" w:hAnsi="Times New Roman" w:cs="Times New Roman"/>
          <w:color w:val="000000"/>
          <w:sz w:val="20"/>
          <w:szCs w:val="20"/>
        </w:rPr>
        <w:t xml:space="preserve">gerçekleştirilecektir. </w:t>
      </w:r>
      <w:r w:rsidRPr="00276153">
        <w:rPr>
          <w:rFonts w:ascii="Times New Roman" w:eastAsia="Times New Roman" w:hAnsi="Times New Roman" w:cs="Times New Roman"/>
          <w:color w:val="000000"/>
          <w:sz w:val="20"/>
          <w:szCs w:val="20"/>
        </w:rPr>
        <w:t>İş başı eğitimler, gözlem vs. çalışmaları da eğitim alma faaliyetleri arasındadır.</w:t>
      </w:r>
    </w:p>
    <w:p w14:paraId="466C9C0A" w14:textId="77777777" w:rsidR="00C2687F" w:rsidRPr="00276153" w:rsidRDefault="00C2687F" w:rsidP="00C2687F">
      <w:pPr>
        <w:pStyle w:val="a9"/>
        <w:numPr>
          <w:ilvl w:val="0"/>
          <w:numId w:val="1"/>
        </w:numPr>
        <w:spacing w:after="150" w:line="240" w:lineRule="auto"/>
        <w:jc w:val="both"/>
        <w:rPr>
          <w:rFonts w:ascii="Times New Roman" w:eastAsia="Times New Roman" w:hAnsi="Times New Roman" w:cs="Times New Roman"/>
          <w:color w:val="000000"/>
          <w:sz w:val="20"/>
          <w:szCs w:val="20"/>
        </w:rPr>
      </w:pPr>
      <w:r w:rsidRPr="00276153">
        <w:rPr>
          <w:rFonts w:ascii="Times New Roman" w:eastAsia="Times New Roman" w:hAnsi="Times New Roman" w:cs="Times New Roman"/>
          <w:color w:val="000000"/>
          <w:sz w:val="20"/>
          <w:szCs w:val="20"/>
        </w:rPr>
        <w:t>Kadrosu farklı bir kurumda olup da sözleşmeli olarak başka bir yükseköğretim kurumunda çalışmakta olan personel, hareketliliğe, kadrosunun bulunduğu değil, fiilen çalıştığı kurumda başvurur.</w:t>
      </w:r>
    </w:p>
    <w:p w14:paraId="4FAB040C" w14:textId="77777777" w:rsidR="00C2687F" w:rsidRPr="00276153" w:rsidRDefault="00C2687F" w:rsidP="00C2687F">
      <w:pPr>
        <w:pStyle w:val="a9"/>
        <w:numPr>
          <w:ilvl w:val="0"/>
          <w:numId w:val="1"/>
        </w:numPr>
        <w:spacing w:after="150" w:line="240" w:lineRule="auto"/>
        <w:jc w:val="both"/>
        <w:rPr>
          <w:rFonts w:ascii="Times New Roman" w:eastAsia="Times New Roman" w:hAnsi="Times New Roman" w:cs="Times New Roman"/>
          <w:color w:val="000000"/>
          <w:sz w:val="20"/>
          <w:szCs w:val="20"/>
        </w:rPr>
      </w:pPr>
      <w:r w:rsidRPr="00276153">
        <w:rPr>
          <w:rFonts w:ascii="Times New Roman" w:eastAsia="Times New Roman" w:hAnsi="Times New Roman" w:cs="Times New Roman"/>
          <w:color w:val="000000"/>
          <w:sz w:val="20"/>
          <w:szCs w:val="20"/>
        </w:rPr>
        <w:t>Hizmet alımı yolu ile yükseköğretim kurumunda istihdam edilen personel ile yükseköğretim kurumu arasında sözleşme olmadığından, bu kişiler personel hareketliliğinden faydalanamaz.</w:t>
      </w:r>
    </w:p>
    <w:p w14:paraId="6EC72715" w14:textId="77777777" w:rsidR="00C2687F" w:rsidRPr="00276153" w:rsidRDefault="002D282F" w:rsidP="00C2687F">
      <w:pPr>
        <w:pStyle w:val="a9"/>
        <w:numPr>
          <w:ilvl w:val="0"/>
          <w:numId w:val="1"/>
        </w:numPr>
        <w:spacing w:after="150" w:line="240" w:lineRule="auto"/>
        <w:jc w:val="both"/>
        <w:rPr>
          <w:rFonts w:ascii="Times New Roman" w:eastAsia="Times New Roman" w:hAnsi="Times New Roman" w:cs="Times New Roman"/>
          <w:color w:val="000000"/>
          <w:sz w:val="20"/>
          <w:szCs w:val="20"/>
        </w:rPr>
      </w:pPr>
      <w:r w:rsidRPr="00276153">
        <w:rPr>
          <w:rFonts w:ascii="Times New Roman" w:eastAsia="Times New Roman" w:hAnsi="Times New Roman" w:cs="Times New Roman"/>
          <w:color w:val="000000"/>
          <w:sz w:val="20"/>
          <w:szCs w:val="20"/>
        </w:rPr>
        <w:t xml:space="preserve">Hareketliliğin en geç bir yıl içinde gerçekleştirilmesi esastır. </w:t>
      </w:r>
      <w:r w:rsidR="00C2687F" w:rsidRPr="00276153">
        <w:rPr>
          <w:rFonts w:ascii="Times New Roman" w:eastAsia="Times New Roman" w:hAnsi="Times New Roman" w:cs="Times New Roman"/>
          <w:color w:val="000000"/>
          <w:sz w:val="20"/>
          <w:szCs w:val="20"/>
        </w:rPr>
        <w:t xml:space="preserve"> </w:t>
      </w:r>
    </w:p>
    <w:p w14:paraId="693351F4" w14:textId="77777777" w:rsidR="00564A2D" w:rsidRPr="00276153" w:rsidRDefault="00B22938" w:rsidP="00C2687F">
      <w:pPr>
        <w:spacing w:after="150" w:line="240" w:lineRule="auto"/>
        <w:jc w:val="both"/>
        <w:rPr>
          <w:rFonts w:ascii="Times New Roman" w:eastAsia="Times New Roman" w:hAnsi="Times New Roman" w:cs="Times New Roman"/>
          <w:b/>
          <w:color w:val="000000"/>
          <w:sz w:val="20"/>
          <w:szCs w:val="20"/>
        </w:rPr>
      </w:pPr>
      <w:r w:rsidRPr="00276153">
        <w:rPr>
          <w:rFonts w:ascii="Times New Roman" w:eastAsia="Times New Roman" w:hAnsi="Times New Roman" w:cs="Times New Roman"/>
          <w:b/>
          <w:color w:val="000000"/>
          <w:sz w:val="20"/>
          <w:szCs w:val="20"/>
        </w:rPr>
        <w:t>Önemli Belgeler</w:t>
      </w:r>
    </w:p>
    <w:p w14:paraId="70DBEB42" w14:textId="77777777" w:rsidR="002D282F" w:rsidRPr="00276153" w:rsidRDefault="00B22938">
      <w:pPr>
        <w:spacing w:after="150" w:line="240" w:lineRule="auto"/>
        <w:jc w:val="both"/>
        <w:rPr>
          <w:rFonts w:ascii="Times New Roman" w:eastAsia="Times New Roman" w:hAnsi="Times New Roman" w:cs="Times New Roman"/>
          <w:color w:val="000000"/>
          <w:sz w:val="20"/>
          <w:szCs w:val="20"/>
        </w:rPr>
      </w:pPr>
      <w:r w:rsidRPr="00276153">
        <w:rPr>
          <w:rFonts w:ascii="Times New Roman" w:eastAsia="Times New Roman" w:hAnsi="Times New Roman" w:cs="Times New Roman"/>
          <w:color w:val="000000"/>
          <w:sz w:val="20"/>
          <w:szCs w:val="20"/>
        </w:rPr>
        <w:t>*</w:t>
      </w:r>
      <w:r w:rsidRPr="00276153">
        <w:rPr>
          <w:rFonts w:ascii="Times New Roman" w:eastAsia="Times New Roman" w:hAnsi="Times New Roman" w:cs="Times New Roman"/>
          <w:b/>
          <w:color w:val="000000"/>
          <w:sz w:val="20"/>
          <w:szCs w:val="20"/>
        </w:rPr>
        <w:t xml:space="preserve"> Kabul Mektubu veya Ön Kabul Belgesi </w:t>
      </w:r>
      <w:r w:rsidRPr="00276153">
        <w:rPr>
          <w:rFonts w:ascii="Times New Roman" w:eastAsia="Times New Roman" w:hAnsi="Times New Roman" w:cs="Times New Roman"/>
          <w:color w:val="000000"/>
          <w:sz w:val="20"/>
          <w:szCs w:val="20"/>
        </w:rPr>
        <w:t xml:space="preserve">(Karşı kurum ile yapılan e-posta yazışmasının çıktısı) olmayan adaylar başvuru yapamaz. Bu ilana başvuruda </w:t>
      </w:r>
      <w:r w:rsidR="002D282F" w:rsidRPr="00276153">
        <w:rPr>
          <w:rFonts w:ascii="Times New Roman" w:eastAsia="Times New Roman" w:hAnsi="Times New Roman" w:cs="Times New Roman"/>
          <w:color w:val="000000"/>
          <w:sz w:val="20"/>
          <w:szCs w:val="20"/>
        </w:rPr>
        <w:t>Nevşehir Hacı Bektaş Veli Üniversitesi Fen-Edebiyat Fakültesi Çağdaş Türk Lehçeleri, Türk Dili ve Edebiyatı veya Türk Halk Bilimi bölümlerinden birinden</w:t>
      </w:r>
      <w:r w:rsidRPr="00276153">
        <w:rPr>
          <w:rFonts w:ascii="Times New Roman" w:eastAsia="Times New Roman" w:hAnsi="Times New Roman" w:cs="Times New Roman"/>
          <w:sz w:val="20"/>
          <w:szCs w:val="20"/>
        </w:rPr>
        <w:t xml:space="preserve"> kabul mektubu gerekmektedir. </w:t>
      </w:r>
    </w:p>
    <w:p w14:paraId="3FDD3937" w14:textId="77777777" w:rsidR="00564A2D" w:rsidRPr="00276153" w:rsidRDefault="00B22938">
      <w:pPr>
        <w:spacing w:after="150" w:line="240" w:lineRule="auto"/>
        <w:jc w:val="both"/>
        <w:rPr>
          <w:rFonts w:ascii="Times New Roman" w:eastAsia="Times New Roman" w:hAnsi="Times New Roman" w:cs="Times New Roman"/>
          <w:color w:val="000000"/>
          <w:sz w:val="20"/>
          <w:szCs w:val="20"/>
        </w:rPr>
      </w:pPr>
      <w:r w:rsidRPr="00276153">
        <w:rPr>
          <w:rFonts w:ascii="Times New Roman" w:eastAsia="Times New Roman" w:hAnsi="Times New Roman" w:cs="Times New Roman"/>
          <w:color w:val="000000"/>
          <w:sz w:val="20"/>
          <w:szCs w:val="20"/>
        </w:rPr>
        <w:t xml:space="preserve">* Kabul belgesinde </w:t>
      </w:r>
      <w:r w:rsidR="002D282F" w:rsidRPr="00276153">
        <w:rPr>
          <w:rFonts w:ascii="Times New Roman" w:eastAsia="Times New Roman" w:hAnsi="Times New Roman" w:cs="Times New Roman"/>
          <w:color w:val="000000"/>
          <w:sz w:val="20"/>
          <w:szCs w:val="20"/>
        </w:rPr>
        <w:t xml:space="preserve">eğitimin </w:t>
      </w:r>
      <w:r w:rsidRPr="00276153">
        <w:rPr>
          <w:rFonts w:ascii="Times New Roman" w:eastAsia="Times New Roman" w:hAnsi="Times New Roman" w:cs="Times New Roman"/>
          <w:color w:val="000000"/>
          <w:sz w:val="20"/>
          <w:szCs w:val="20"/>
        </w:rPr>
        <w:t xml:space="preserve">türü, tarih aralığı ve kaç saat </w:t>
      </w:r>
      <w:r w:rsidR="002D282F" w:rsidRPr="00276153">
        <w:rPr>
          <w:rFonts w:ascii="Times New Roman" w:eastAsia="Times New Roman" w:hAnsi="Times New Roman" w:cs="Times New Roman"/>
          <w:color w:val="000000"/>
          <w:sz w:val="20"/>
          <w:szCs w:val="20"/>
        </w:rPr>
        <w:t xml:space="preserve">süreceği </w:t>
      </w:r>
      <w:r w:rsidRPr="00276153">
        <w:rPr>
          <w:rFonts w:ascii="Times New Roman" w:eastAsia="Times New Roman" w:hAnsi="Times New Roman" w:cs="Times New Roman"/>
          <w:color w:val="000000"/>
          <w:sz w:val="20"/>
          <w:szCs w:val="20"/>
        </w:rPr>
        <w:t>mutlaka belirtilmelidir.</w:t>
      </w:r>
    </w:p>
    <w:p w14:paraId="24E8BEBC" w14:textId="77777777" w:rsidR="00564A2D" w:rsidRPr="00276153" w:rsidRDefault="00B22938">
      <w:pPr>
        <w:spacing w:after="150" w:line="240" w:lineRule="auto"/>
        <w:jc w:val="both"/>
        <w:rPr>
          <w:rFonts w:ascii="Times New Roman" w:eastAsia="Times New Roman" w:hAnsi="Times New Roman" w:cs="Times New Roman"/>
          <w:color w:val="000000"/>
          <w:sz w:val="20"/>
          <w:szCs w:val="20"/>
        </w:rPr>
      </w:pPr>
      <w:r w:rsidRPr="00276153">
        <w:rPr>
          <w:rFonts w:ascii="Times New Roman" w:eastAsia="Times New Roman" w:hAnsi="Times New Roman" w:cs="Times New Roman"/>
          <w:color w:val="000000"/>
          <w:sz w:val="20"/>
          <w:szCs w:val="20"/>
        </w:rPr>
        <w:t>*</w:t>
      </w:r>
      <w:r w:rsidR="002D282F" w:rsidRPr="00276153">
        <w:rPr>
          <w:rFonts w:ascii="Times New Roman" w:eastAsia="Times New Roman" w:hAnsi="Times New Roman" w:cs="Times New Roman"/>
          <w:b/>
          <w:color w:val="000000"/>
          <w:sz w:val="20"/>
          <w:szCs w:val="20"/>
        </w:rPr>
        <w:t>Eğitim Alma</w:t>
      </w:r>
      <w:r w:rsidRPr="00276153">
        <w:rPr>
          <w:rFonts w:ascii="Times New Roman" w:eastAsia="Times New Roman" w:hAnsi="Times New Roman" w:cs="Times New Roman"/>
          <w:b/>
          <w:color w:val="000000"/>
          <w:sz w:val="20"/>
          <w:szCs w:val="20"/>
        </w:rPr>
        <w:t xml:space="preserve"> Anlaşması</w:t>
      </w:r>
      <w:r w:rsidRPr="00276153">
        <w:rPr>
          <w:rFonts w:ascii="Times New Roman" w:eastAsia="Times New Roman" w:hAnsi="Times New Roman" w:cs="Times New Roman"/>
          <w:color w:val="000000"/>
          <w:sz w:val="20"/>
          <w:szCs w:val="20"/>
        </w:rPr>
        <w:t xml:space="preserve"> (=Staff</w:t>
      </w:r>
      <w:r w:rsidR="0087795A" w:rsidRPr="00276153">
        <w:rPr>
          <w:rFonts w:ascii="Times New Roman" w:eastAsia="Times New Roman" w:hAnsi="Times New Roman" w:cs="Times New Roman"/>
          <w:color w:val="000000"/>
          <w:sz w:val="20"/>
          <w:szCs w:val="20"/>
        </w:rPr>
        <w:t xml:space="preserve"> mobility agreement for learning</w:t>
      </w:r>
      <w:r w:rsidR="002D282F" w:rsidRPr="00276153">
        <w:rPr>
          <w:rFonts w:ascii="Times New Roman" w:eastAsia="Times New Roman" w:hAnsi="Times New Roman" w:cs="Times New Roman"/>
          <w:color w:val="000000"/>
          <w:sz w:val="20"/>
          <w:szCs w:val="20"/>
        </w:rPr>
        <w:t xml:space="preserve">) başvuru sonrasında hak kazanmanız durumunda sizden istenecektir. </w:t>
      </w:r>
      <w:r w:rsidRPr="00276153">
        <w:rPr>
          <w:rFonts w:ascii="Times New Roman" w:eastAsia="Times New Roman" w:hAnsi="Times New Roman" w:cs="Times New Roman"/>
          <w:color w:val="000000"/>
          <w:sz w:val="20"/>
          <w:szCs w:val="20"/>
        </w:rPr>
        <w:t>Bu anlaşmada en az 8 (sekiz) saatlik bir</w:t>
      </w:r>
      <w:r w:rsidR="002D282F" w:rsidRPr="00276153">
        <w:rPr>
          <w:rFonts w:ascii="Times New Roman" w:eastAsia="Times New Roman" w:hAnsi="Times New Roman" w:cs="Times New Roman"/>
          <w:color w:val="000000"/>
          <w:sz w:val="20"/>
          <w:szCs w:val="20"/>
        </w:rPr>
        <w:t xml:space="preserve"> eğitim alma</w:t>
      </w:r>
      <w:r w:rsidRPr="00276153">
        <w:rPr>
          <w:rFonts w:ascii="Times New Roman" w:eastAsia="Times New Roman" w:hAnsi="Times New Roman" w:cs="Times New Roman"/>
          <w:color w:val="000000"/>
          <w:sz w:val="20"/>
          <w:szCs w:val="20"/>
        </w:rPr>
        <w:t xml:space="preserve"> planı görülmelidir. </w:t>
      </w:r>
    </w:p>
    <w:p w14:paraId="0FE9FE47" w14:textId="77777777" w:rsidR="00564A2D" w:rsidRPr="00276153" w:rsidRDefault="002D282F">
      <w:pPr>
        <w:pBdr>
          <w:top w:val="nil"/>
          <w:left w:val="nil"/>
          <w:bottom w:val="nil"/>
          <w:right w:val="nil"/>
          <w:between w:val="nil"/>
        </w:pBd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*Eğitim alma</w:t>
      </w:r>
      <w:r w:rsidR="00B22938" w:rsidRPr="00276153">
        <w:rPr>
          <w:rFonts w:ascii="Times New Roman" w:eastAsia="Times New Roman" w:hAnsi="Times New Roman" w:cs="Times New Roman"/>
          <w:sz w:val="20"/>
          <w:szCs w:val="20"/>
        </w:rPr>
        <w:t xml:space="preserve"> programında ve/veya katılım sertifikasında faydalanıcının </w:t>
      </w:r>
      <w:r w:rsidR="00B22938" w:rsidRPr="00276153">
        <w:rPr>
          <w:rFonts w:ascii="Times New Roman" w:eastAsia="Times New Roman" w:hAnsi="Times New Roman" w:cs="Times New Roman"/>
          <w:b/>
          <w:sz w:val="20"/>
          <w:szCs w:val="20"/>
        </w:rPr>
        <w:t>en az 8 saat</w:t>
      </w:r>
      <w:r w:rsidR="00B22938" w:rsidRPr="00276153">
        <w:rPr>
          <w:rFonts w:ascii="Times New Roman" w:eastAsia="Times New Roman" w:hAnsi="Times New Roman" w:cs="Times New Roman"/>
          <w:sz w:val="20"/>
          <w:szCs w:val="20"/>
        </w:rPr>
        <w:t> </w:t>
      </w:r>
      <w:r w:rsidRPr="00276153">
        <w:rPr>
          <w:rFonts w:ascii="Times New Roman" w:eastAsia="Times New Roman" w:hAnsi="Times New Roman" w:cs="Times New Roman"/>
          <w:sz w:val="20"/>
          <w:szCs w:val="20"/>
        </w:rPr>
        <w:t xml:space="preserve">eğitim almadığı </w:t>
      </w:r>
      <w:r w:rsidR="00B22938" w:rsidRPr="00276153">
        <w:rPr>
          <w:rFonts w:ascii="Times New Roman" w:eastAsia="Times New Roman" w:hAnsi="Times New Roman" w:cs="Times New Roman"/>
          <w:sz w:val="20"/>
          <w:szCs w:val="20"/>
        </w:rPr>
        <w:t>açıkça görü</w:t>
      </w:r>
      <w:r w:rsidRPr="00276153">
        <w:rPr>
          <w:rFonts w:ascii="Times New Roman" w:eastAsia="Times New Roman" w:hAnsi="Times New Roman" w:cs="Times New Roman"/>
          <w:sz w:val="20"/>
          <w:szCs w:val="20"/>
        </w:rPr>
        <w:t>l</w:t>
      </w:r>
      <w:r w:rsidR="00B22938" w:rsidRPr="00276153">
        <w:rPr>
          <w:rFonts w:ascii="Times New Roman" w:eastAsia="Times New Roman" w:hAnsi="Times New Roman" w:cs="Times New Roman"/>
          <w:sz w:val="20"/>
          <w:szCs w:val="20"/>
        </w:rPr>
        <w:t>mediği takdirde hibe ödemesi yapılmaz.</w:t>
      </w:r>
    </w:p>
    <w:p w14:paraId="1ECCA450" w14:textId="77777777" w:rsidR="00564A2D" w:rsidRPr="00276153" w:rsidRDefault="00B22938">
      <w:pPr>
        <w:spacing w:after="150" w:line="240" w:lineRule="auto"/>
        <w:jc w:val="both"/>
        <w:rPr>
          <w:rFonts w:ascii="Times New Roman" w:eastAsia="Times New Roman" w:hAnsi="Times New Roman" w:cs="Times New Roman"/>
          <w:color w:val="000000"/>
          <w:sz w:val="20"/>
          <w:szCs w:val="20"/>
        </w:rPr>
      </w:pPr>
      <w:r w:rsidRPr="00276153">
        <w:rPr>
          <w:rFonts w:ascii="Times New Roman" w:eastAsia="Times New Roman" w:hAnsi="Times New Roman" w:cs="Times New Roman"/>
          <w:color w:val="000000"/>
          <w:sz w:val="20"/>
          <w:szCs w:val="20"/>
        </w:rPr>
        <w:t xml:space="preserve">*Hareketliliğiniz bittikten sonra gittiğiniz üniversitenin/kurumun size verdiği </w:t>
      </w:r>
      <w:r w:rsidRPr="00276153">
        <w:rPr>
          <w:rFonts w:ascii="Times New Roman" w:eastAsia="Times New Roman" w:hAnsi="Times New Roman" w:cs="Times New Roman"/>
          <w:b/>
          <w:color w:val="000000"/>
          <w:sz w:val="20"/>
          <w:szCs w:val="20"/>
        </w:rPr>
        <w:t>Katılım Sertifikasını</w:t>
      </w:r>
      <w:r w:rsidRPr="00276153">
        <w:rPr>
          <w:rFonts w:ascii="Times New Roman" w:eastAsia="Times New Roman" w:hAnsi="Times New Roman" w:cs="Times New Roman"/>
          <w:color w:val="000000"/>
          <w:sz w:val="20"/>
          <w:szCs w:val="20"/>
        </w:rPr>
        <w:t xml:space="preserve"> ofisimize teslim etmeniz gerekmektedir. Katılım sertifikası teslim etmeyen adayların hareketlilikleri geçersiz sayılır. </w:t>
      </w:r>
    </w:p>
    <w:p w14:paraId="7C356393" w14:textId="607A010C" w:rsidR="00276153" w:rsidRPr="00BD1368" w:rsidRDefault="00B22938">
      <w:pPr>
        <w:spacing w:after="150" w:line="240" w:lineRule="auto"/>
        <w:jc w:val="both"/>
        <w:rPr>
          <w:rFonts w:ascii="Times New Roman" w:eastAsia="Times New Roman" w:hAnsi="Times New Roman" w:cs="Times New Roman"/>
          <w:color w:val="000000"/>
          <w:sz w:val="20"/>
          <w:szCs w:val="20"/>
        </w:rPr>
      </w:pPr>
      <w:r w:rsidRPr="00276153">
        <w:rPr>
          <w:rFonts w:ascii="Times New Roman" w:eastAsia="Times New Roman" w:hAnsi="Times New Roman" w:cs="Times New Roman"/>
          <w:color w:val="000000"/>
          <w:sz w:val="20"/>
          <w:szCs w:val="20"/>
        </w:rPr>
        <w:lastRenderedPageBreak/>
        <w:t xml:space="preserve">*Bu belgeler dışında hareketliliği gerçekleştiren personelin pasaportunda yurtdışına çıkış ve yurtdışından dönüş tarihleri olan sayfalar fotokopi olarak istenir. </w:t>
      </w:r>
    </w:p>
    <w:p w14:paraId="5CEEA902" w14:textId="77777777" w:rsidR="00564A2D" w:rsidRPr="00276153" w:rsidRDefault="00B22938">
      <w:pPr>
        <w:spacing w:after="150" w:line="240" w:lineRule="auto"/>
        <w:jc w:val="both"/>
        <w:rPr>
          <w:rFonts w:ascii="Times New Roman" w:eastAsia="Times New Roman" w:hAnsi="Times New Roman" w:cs="Times New Roman"/>
          <w:b/>
          <w:color w:val="000000"/>
          <w:sz w:val="20"/>
          <w:szCs w:val="20"/>
        </w:rPr>
      </w:pPr>
      <w:r w:rsidRPr="00276153">
        <w:rPr>
          <w:rFonts w:ascii="Times New Roman" w:eastAsia="Times New Roman" w:hAnsi="Times New Roman" w:cs="Times New Roman"/>
          <w:b/>
          <w:color w:val="000000"/>
          <w:sz w:val="20"/>
          <w:szCs w:val="20"/>
        </w:rPr>
        <w:t>Değerlendirme Ölçütleri</w:t>
      </w:r>
    </w:p>
    <w:tbl>
      <w:tblPr>
        <w:tblStyle w:val="ab"/>
        <w:tblW w:w="95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7088"/>
        <w:gridCol w:w="1872"/>
      </w:tblGrid>
      <w:tr w:rsidR="00564A2D" w:rsidRPr="00276153" w14:paraId="4482DDD6" w14:textId="77777777" w:rsidTr="00C76CFB">
        <w:trPr>
          <w:trHeight w:val="354"/>
        </w:trPr>
        <w:tc>
          <w:tcPr>
            <w:tcW w:w="562" w:type="dxa"/>
          </w:tcPr>
          <w:p w14:paraId="4AD68BB7" w14:textId="77777777" w:rsidR="00564A2D" w:rsidRPr="00276153" w:rsidRDefault="00564A2D">
            <w:pPr>
              <w:spacing w:after="0" w:line="240" w:lineRule="auto"/>
              <w:rPr>
                <w:rFonts w:ascii="Times New Roman" w:eastAsia="Times New Roman" w:hAnsi="Times New Roman" w:cs="Times New Roman"/>
                <w:b/>
                <w:sz w:val="20"/>
                <w:szCs w:val="20"/>
              </w:rPr>
            </w:pPr>
          </w:p>
        </w:tc>
        <w:tc>
          <w:tcPr>
            <w:tcW w:w="7088" w:type="dxa"/>
          </w:tcPr>
          <w:p w14:paraId="23BACB17" w14:textId="77777777" w:rsidR="00564A2D" w:rsidRPr="00276153" w:rsidRDefault="00B22938">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 xml:space="preserve">Ölçüt </w:t>
            </w:r>
          </w:p>
        </w:tc>
        <w:tc>
          <w:tcPr>
            <w:tcW w:w="1872" w:type="dxa"/>
          </w:tcPr>
          <w:p w14:paraId="500E0281" w14:textId="77777777" w:rsidR="00564A2D" w:rsidRPr="00276153" w:rsidRDefault="00B22938">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 xml:space="preserve">Puan </w:t>
            </w:r>
          </w:p>
        </w:tc>
      </w:tr>
      <w:tr w:rsidR="00564A2D" w:rsidRPr="00276153" w14:paraId="49E08E15" w14:textId="77777777" w:rsidTr="00C76CFB">
        <w:trPr>
          <w:trHeight w:val="354"/>
        </w:trPr>
        <w:tc>
          <w:tcPr>
            <w:tcW w:w="562" w:type="dxa"/>
          </w:tcPr>
          <w:p w14:paraId="6B8545D0" w14:textId="77777777" w:rsidR="00564A2D" w:rsidRPr="00276153" w:rsidRDefault="00B22938">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1</w:t>
            </w:r>
          </w:p>
        </w:tc>
        <w:tc>
          <w:tcPr>
            <w:tcW w:w="7088" w:type="dxa"/>
          </w:tcPr>
          <w:p w14:paraId="72D42C0E" w14:textId="77777777" w:rsidR="000737DE" w:rsidRPr="00276153" w:rsidRDefault="000737DE" w:rsidP="000737DE">
            <w:pPr>
              <w:spacing w:after="0" w:line="240" w:lineRule="auto"/>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Daha önce herhangi bir personel hareketliliğinden faydalanmamış olmak</w:t>
            </w:r>
          </w:p>
          <w:p w14:paraId="50AAF9B7" w14:textId="77777777" w:rsidR="00564A2D" w:rsidRPr="00276153" w:rsidRDefault="000737DE" w:rsidP="000737DE">
            <w:pPr>
              <w:spacing w:after="0" w:line="240" w:lineRule="auto"/>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(Önceliklendirme için Personel hareketliliğinin herhangi bir türüne 2014-2020 veya 2021-2027 Erasmus+ programları kapsamında hiç katılmamış olmak)</w:t>
            </w:r>
          </w:p>
        </w:tc>
        <w:tc>
          <w:tcPr>
            <w:tcW w:w="1872" w:type="dxa"/>
          </w:tcPr>
          <w:p w14:paraId="4A3AB939" w14:textId="77777777" w:rsidR="00564A2D" w:rsidRPr="00276153" w:rsidRDefault="00B22938">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w:t>
            </w:r>
            <w:r w:rsidR="000737DE" w:rsidRPr="00276153">
              <w:rPr>
                <w:rFonts w:ascii="Times New Roman" w:eastAsia="Times New Roman" w:hAnsi="Times New Roman" w:cs="Times New Roman"/>
                <w:b/>
                <w:sz w:val="20"/>
                <w:szCs w:val="20"/>
              </w:rPr>
              <w:t>50</w:t>
            </w:r>
          </w:p>
        </w:tc>
      </w:tr>
      <w:tr w:rsidR="00564A2D" w:rsidRPr="00276153" w14:paraId="6FD84689" w14:textId="77777777" w:rsidTr="000737DE">
        <w:trPr>
          <w:trHeight w:val="388"/>
        </w:trPr>
        <w:tc>
          <w:tcPr>
            <w:tcW w:w="562" w:type="dxa"/>
          </w:tcPr>
          <w:p w14:paraId="46B79551" w14:textId="77777777" w:rsidR="00564A2D" w:rsidRPr="00276153" w:rsidRDefault="00B22938">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2</w:t>
            </w:r>
          </w:p>
        </w:tc>
        <w:tc>
          <w:tcPr>
            <w:tcW w:w="7088" w:type="dxa"/>
          </w:tcPr>
          <w:p w14:paraId="0BE82E87" w14:textId="77777777" w:rsidR="00564A2D" w:rsidRPr="00276153" w:rsidRDefault="000737DE" w:rsidP="000737DE">
            <w:pPr>
              <w:spacing w:after="0" w:line="240" w:lineRule="auto"/>
              <w:jc w:val="both"/>
              <w:rPr>
                <w:rFonts w:ascii="Times New Roman" w:eastAsia="Times New Roman" w:hAnsi="Times New Roman" w:cs="Times New Roman"/>
                <w:color w:val="002060"/>
                <w:sz w:val="20"/>
                <w:szCs w:val="20"/>
              </w:rPr>
            </w:pPr>
            <w:r w:rsidRPr="00276153">
              <w:rPr>
                <w:rFonts w:ascii="Times New Roman" w:eastAsia="Times New Roman" w:hAnsi="Times New Roman" w:cs="Times New Roman"/>
                <w:sz w:val="20"/>
                <w:szCs w:val="20"/>
              </w:rPr>
              <w:t>İdari personel veya ders verme yükümlülüğü olmayan personel</w:t>
            </w:r>
          </w:p>
        </w:tc>
        <w:tc>
          <w:tcPr>
            <w:tcW w:w="1872" w:type="dxa"/>
          </w:tcPr>
          <w:p w14:paraId="654DAC4F" w14:textId="77777777" w:rsidR="00564A2D" w:rsidRPr="00276153" w:rsidRDefault="000737DE">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+50</w:t>
            </w:r>
          </w:p>
        </w:tc>
      </w:tr>
      <w:tr w:rsidR="000737DE" w:rsidRPr="00276153" w14:paraId="1EE78981" w14:textId="77777777" w:rsidTr="00C76CFB">
        <w:trPr>
          <w:trHeight w:val="1407"/>
        </w:trPr>
        <w:tc>
          <w:tcPr>
            <w:tcW w:w="562" w:type="dxa"/>
          </w:tcPr>
          <w:p w14:paraId="5716EEED" w14:textId="77777777" w:rsidR="000737DE" w:rsidRPr="00276153" w:rsidRDefault="000737DE">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3</w:t>
            </w:r>
          </w:p>
        </w:tc>
        <w:tc>
          <w:tcPr>
            <w:tcW w:w="7088" w:type="dxa"/>
          </w:tcPr>
          <w:p w14:paraId="25D8EF5D" w14:textId="77777777" w:rsidR="000737DE" w:rsidRPr="00276153" w:rsidRDefault="000737DE" w:rsidP="000737DE">
            <w:pPr>
              <w:spacing w:after="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b/>
                <w:sz w:val="20"/>
                <w:szCs w:val="20"/>
              </w:rPr>
              <w:t xml:space="preserve">Yabancı Dil Seviyesi: </w:t>
            </w:r>
            <w:r w:rsidRPr="00276153">
              <w:rPr>
                <w:rFonts w:ascii="Times New Roman" w:eastAsia="Times New Roman" w:hAnsi="Times New Roman" w:cs="Times New Roman"/>
                <w:sz w:val="20"/>
                <w:szCs w:val="20"/>
              </w:rPr>
              <w:t>Ulusal veya uluslararası geçerliliği olan yabancı dil sınavlarından almış olduğunuz yabancı dil notu VARSA beyan ediniz. MECBURI DEĞILDIR.</w:t>
            </w:r>
          </w:p>
          <w:p w14:paraId="0E638088" w14:textId="77777777" w:rsidR="000737DE" w:rsidRPr="00276153" w:rsidRDefault="000737DE" w:rsidP="000737DE">
            <w:pPr>
              <w:spacing w:after="0" w:line="240" w:lineRule="auto"/>
              <w:jc w:val="both"/>
              <w:rPr>
                <w:rFonts w:ascii="Times New Roman" w:eastAsia="Times New Roman" w:hAnsi="Times New Roman" w:cs="Times New Roman"/>
                <w:b/>
                <w:sz w:val="20"/>
                <w:szCs w:val="20"/>
              </w:rPr>
            </w:pPr>
            <w:r w:rsidRPr="00276153">
              <w:rPr>
                <w:rFonts w:ascii="Times New Roman" w:eastAsia="Times New Roman" w:hAnsi="Times New Roman" w:cs="Times New Roman"/>
                <w:sz w:val="20"/>
                <w:szCs w:val="20"/>
              </w:rPr>
              <w:t>Lütfen Dikkat! Yabancı dil sınav sonucunuz herhangi bir yıla ait olabilir. Yabancı dil belgesi olmayıp da doçentlik unvanını almış olanlar, doçentlik belgelerini beyan edebilirler, puanları 70 olarak değerlendirilecektir.</w:t>
            </w:r>
          </w:p>
        </w:tc>
        <w:tc>
          <w:tcPr>
            <w:tcW w:w="1872" w:type="dxa"/>
          </w:tcPr>
          <w:p w14:paraId="1A46884C" w14:textId="77777777" w:rsidR="000737DE" w:rsidRPr="00276153" w:rsidRDefault="000737DE">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Puan/2</w:t>
            </w:r>
          </w:p>
        </w:tc>
      </w:tr>
      <w:tr w:rsidR="000737DE" w:rsidRPr="00276153" w14:paraId="1689D9F4" w14:textId="77777777" w:rsidTr="000737DE">
        <w:trPr>
          <w:trHeight w:val="414"/>
        </w:trPr>
        <w:tc>
          <w:tcPr>
            <w:tcW w:w="562" w:type="dxa"/>
          </w:tcPr>
          <w:p w14:paraId="3392CEB0" w14:textId="77777777" w:rsidR="000737DE" w:rsidRPr="00276153" w:rsidRDefault="000737DE">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4</w:t>
            </w:r>
          </w:p>
        </w:tc>
        <w:tc>
          <w:tcPr>
            <w:tcW w:w="7088" w:type="dxa"/>
          </w:tcPr>
          <w:p w14:paraId="221011F4" w14:textId="77777777" w:rsidR="000737DE" w:rsidRPr="00276153" w:rsidRDefault="000737DE" w:rsidP="000737DE">
            <w:pPr>
              <w:spacing w:after="0" w:line="240" w:lineRule="auto"/>
              <w:jc w:val="both"/>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 xml:space="preserve">Yapay Zeka: </w:t>
            </w:r>
            <w:r w:rsidRPr="00276153">
              <w:rPr>
                <w:rFonts w:ascii="Times New Roman" w:eastAsia="Times New Roman" w:hAnsi="Times New Roman" w:cs="Times New Roman"/>
                <w:sz w:val="20"/>
                <w:szCs w:val="20"/>
              </w:rPr>
              <w:t>Yapay Zeka ile ilgili faaliyetler. İspatlayıcı belgeyi beyan ediniz</w:t>
            </w:r>
            <w:r w:rsidRPr="00276153">
              <w:rPr>
                <w:rFonts w:ascii="Times New Roman" w:eastAsia="Times New Roman" w:hAnsi="Times New Roman" w:cs="Times New Roman"/>
                <w:b/>
                <w:sz w:val="20"/>
                <w:szCs w:val="20"/>
              </w:rPr>
              <w:t xml:space="preserve">. </w:t>
            </w:r>
          </w:p>
        </w:tc>
        <w:tc>
          <w:tcPr>
            <w:tcW w:w="1872" w:type="dxa"/>
          </w:tcPr>
          <w:p w14:paraId="5D8D7336" w14:textId="77777777" w:rsidR="000737DE" w:rsidRPr="00276153" w:rsidRDefault="000737DE">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+10</w:t>
            </w:r>
          </w:p>
        </w:tc>
      </w:tr>
      <w:tr w:rsidR="000737DE" w:rsidRPr="00276153" w14:paraId="43F30729" w14:textId="77777777" w:rsidTr="000737DE">
        <w:trPr>
          <w:trHeight w:val="561"/>
        </w:trPr>
        <w:tc>
          <w:tcPr>
            <w:tcW w:w="562" w:type="dxa"/>
          </w:tcPr>
          <w:p w14:paraId="417B185E" w14:textId="77777777" w:rsidR="000737DE" w:rsidRPr="00276153" w:rsidRDefault="000737DE">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5</w:t>
            </w:r>
          </w:p>
        </w:tc>
        <w:tc>
          <w:tcPr>
            <w:tcW w:w="7088" w:type="dxa"/>
          </w:tcPr>
          <w:p w14:paraId="2A62A6DD" w14:textId="77777777" w:rsidR="000737DE" w:rsidRPr="00276153" w:rsidRDefault="000737DE" w:rsidP="000737DE">
            <w:pPr>
              <w:spacing w:after="0" w:line="240" w:lineRule="auto"/>
              <w:jc w:val="both"/>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 xml:space="preserve">Dijital becerilerin geliştirilmesine yönelik faaliyet: </w:t>
            </w:r>
            <w:r w:rsidRPr="00276153">
              <w:rPr>
                <w:rFonts w:ascii="Times New Roman" w:eastAsia="Times New Roman" w:hAnsi="Times New Roman" w:cs="Times New Roman"/>
                <w:sz w:val="20"/>
                <w:szCs w:val="20"/>
              </w:rPr>
              <w:t>Bu öncelikten yararlanmak için kabul mektubunuzda ve eğitim alma anlaşmanızda (hareketlilik öncesinde sizden istenecek) dijital becerilerin geliştirilmesinin amaçlandığı ve hangi eğitim içeriğiyle bunun gerçekleştirileceği açıkça görülmelidir. Bu öncelikten yararlanıp yararlanmayacağınıza dair değerlendirmeyi Ofisimiz yapacaktır.</w:t>
            </w:r>
          </w:p>
        </w:tc>
        <w:tc>
          <w:tcPr>
            <w:tcW w:w="1872" w:type="dxa"/>
          </w:tcPr>
          <w:p w14:paraId="25A84886" w14:textId="77777777" w:rsidR="000737DE" w:rsidRPr="00276153" w:rsidRDefault="0087795A">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+10</w:t>
            </w:r>
          </w:p>
        </w:tc>
      </w:tr>
      <w:tr w:rsidR="00564A2D" w:rsidRPr="00276153" w14:paraId="242CBDA3" w14:textId="77777777" w:rsidTr="00C76CFB">
        <w:tc>
          <w:tcPr>
            <w:tcW w:w="562" w:type="dxa"/>
          </w:tcPr>
          <w:p w14:paraId="5D667880" w14:textId="77777777" w:rsidR="00564A2D" w:rsidRPr="00276153" w:rsidRDefault="0087795A">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6</w:t>
            </w:r>
          </w:p>
        </w:tc>
        <w:tc>
          <w:tcPr>
            <w:tcW w:w="7088" w:type="dxa"/>
          </w:tcPr>
          <w:p w14:paraId="3F29A0B7" w14:textId="77777777" w:rsidR="00564A2D" w:rsidRPr="00276153" w:rsidRDefault="00B22938" w:rsidP="000737DE">
            <w:pPr>
              <w:spacing w:after="0" w:line="240" w:lineRule="auto"/>
              <w:rPr>
                <w:rFonts w:ascii="Times New Roman" w:eastAsia="Times New Roman" w:hAnsi="Times New Roman" w:cs="Times New Roman"/>
                <w:sz w:val="20"/>
                <w:szCs w:val="20"/>
              </w:rPr>
            </w:pPr>
            <w:r w:rsidRPr="00276153">
              <w:rPr>
                <w:rFonts w:ascii="Times New Roman" w:eastAsia="Times New Roman" w:hAnsi="Times New Roman" w:cs="Times New Roman"/>
                <w:b/>
                <w:sz w:val="20"/>
                <w:szCs w:val="20"/>
              </w:rPr>
              <w:t xml:space="preserve">Hizmet Yılı: </w:t>
            </w:r>
            <w:r w:rsidR="000737DE" w:rsidRPr="00276153">
              <w:rPr>
                <w:rFonts w:ascii="Times New Roman" w:eastAsia="Times New Roman" w:hAnsi="Times New Roman" w:cs="Times New Roman"/>
                <w:sz w:val="20"/>
                <w:szCs w:val="20"/>
              </w:rPr>
              <w:t>Comrat Devlet</w:t>
            </w:r>
            <w:r w:rsidRPr="00276153">
              <w:rPr>
                <w:rFonts w:ascii="Times New Roman" w:eastAsia="Times New Roman" w:hAnsi="Times New Roman" w:cs="Times New Roman"/>
                <w:sz w:val="20"/>
                <w:szCs w:val="20"/>
              </w:rPr>
              <w:t xml:space="preserve"> Üniversitesindeki toplam hizmet yılınızı gösteren belgeyi </w:t>
            </w:r>
            <w:r w:rsidR="000737DE" w:rsidRPr="00276153">
              <w:rPr>
                <w:rFonts w:ascii="Times New Roman" w:eastAsia="Times New Roman" w:hAnsi="Times New Roman" w:cs="Times New Roman"/>
                <w:sz w:val="20"/>
                <w:szCs w:val="20"/>
              </w:rPr>
              <w:t>beyan ediniz.</w:t>
            </w:r>
            <w:r w:rsidRPr="00276153">
              <w:rPr>
                <w:rFonts w:ascii="Times New Roman" w:eastAsia="Times New Roman" w:hAnsi="Times New Roman" w:cs="Times New Roman"/>
                <w:sz w:val="20"/>
                <w:szCs w:val="20"/>
              </w:rPr>
              <w:t xml:space="preserve"> </w:t>
            </w:r>
          </w:p>
        </w:tc>
        <w:tc>
          <w:tcPr>
            <w:tcW w:w="1872" w:type="dxa"/>
          </w:tcPr>
          <w:p w14:paraId="3B075AA2" w14:textId="77777777" w:rsidR="00564A2D" w:rsidRPr="00276153" w:rsidRDefault="00B22938">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 xml:space="preserve">Yıl sayısı doğrudan toplanır </w:t>
            </w:r>
          </w:p>
        </w:tc>
      </w:tr>
      <w:tr w:rsidR="00564A2D" w:rsidRPr="00276153" w14:paraId="4AE16841" w14:textId="77777777" w:rsidTr="00C76CFB">
        <w:tc>
          <w:tcPr>
            <w:tcW w:w="562" w:type="dxa"/>
          </w:tcPr>
          <w:p w14:paraId="6373E650" w14:textId="77777777" w:rsidR="00564A2D" w:rsidRPr="00276153" w:rsidRDefault="0087795A">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7</w:t>
            </w:r>
          </w:p>
        </w:tc>
        <w:tc>
          <w:tcPr>
            <w:tcW w:w="7088" w:type="dxa"/>
          </w:tcPr>
          <w:p w14:paraId="70576B91" w14:textId="77777777" w:rsidR="00564A2D" w:rsidRPr="00276153" w:rsidRDefault="000737DE">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 xml:space="preserve">Öğrenim Durumu: </w:t>
            </w:r>
            <w:r w:rsidRPr="00276153">
              <w:rPr>
                <w:rFonts w:ascii="Times New Roman" w:eastAsia="Times New Roman" w:hAnsi="Times New Roman" w:cs="Times New Roman"/>
                <w:sz w:val="20"/>
                <w:szCs w:val="20"/>
              </w:rPr>
              <w:t>İlgili belgeyi beyan ediniz.</w:t>
            </w:r>
            <w:r w:rsidRPr="00276153">
              <w:rPr>
                <w:rFonts w:ascii="Times New Roman" w:eastAsia="Times New Roman" w:hAnsi="Times New Roman" w:cs="Times New Roman"/>
                <w:b/>
                <w:sz w:val="20"/>
                <w:szCs w:val="20"/>
              </w:rPr>
              <w:t xml:space="preserve"> </w:t>
            </w:r>
          </w:p>
          <w:p w14:paraId="64C69814" w14:textId="77777777" w:rsidR="00564A2D" w:rsidRPr="00276153" w:rsidRDefault="00564A2D">
            <w:pPr>
              <w:spacing w:after="0" w:line="240" w:lineRule="auto"/>
              <w:rPr>
                <w:rFonts w:ascii="Times New Roman" w:eastAsia="Times New Roman" w:hAnsi="Times New Roman" w:cs="Times New Roman"/>
                <w:sz w:val="20"/>
                <w:szCs w:val="20"/>
              </w:rPr>
            </w:pPr>
          </w:p>
        </w:tc>
        <w:tc>
          <w:tcPr>
            <w:tcW w:w="1872" w:type="dxa"/>
          </w:tcPr>
          <w:p w14:paraId="31C52197" w14:textId="77777777" w:rsidR="000737DE" w:rsidRPr="00276153" w:rsidRDefault="000737DE" w:rsidP="000737DE">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Lise: +5</w:t>
            </w:r>
          </w:p>
          <w:p w14:paraId="72A66E07" w14:textId="77777777" w:rsidR="000737DE" w:rsidRPr="00276153" w:rsidRDefault="000737DE" w:rsidP="000737DE">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Ön lisans: +10</w:t>
            </w:r>
          </w:p>
          <w:p w14:paraId="75D7EA04" w14:textId="77777777" w:rsidR="000737DE" w:rsidRPr="00276153" w:rsidRDefault="000737DE" w:rsidP="000737DE">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Lisans: +15</w:t>
            </w:r>
          </w:p>
          <w:p w14:paraId="773995CF" w14:textId="77777777" w:rsidR="000737DE" w:rsidRPr="00276153" w:rsidRDefault="000737DE" w:rsidP="000737DE">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Y. lisans: +20</w:t>
            </w:r>
          </w:p>
          <w:p w14:paraId="773517DD" w14:textId="77777777" w:rsidR="00564A2D" w:rsidRPr="00276153" w:rsidRDefault="000737DE" w:rsidP="000737DE">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Doktora: +25</w:t>
            </w:r>
          </w:p>
        </w:tc>
      </w:tr>
      <w:tr w:rsidR="00C76CFB" w:rsidRPr="00276153" w14:paraId="2F349A15" w14:textId="77777777" w:rsidTr="00C76CFB">
        <w:tc>
          <w:tcPr>
            <w:tcW w:w="562" w:type="dxa"/>
          </w:tcPr>
          <w:p w14:paraId="44695FE7" w14:textId="77777777" w:rsidR="00C76CFB" w:rsidRPr="00276153" w:rsidRDefault="0087795A" w:rsidP="00C76CFB">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8</w:t>
            </w:r>
          </w:p>
        </w:tc>
        <w:tc>
          <w:tcPr>
            <w:tcW w:w="7088" w:type="dxa"/>
          </w:tcPr>
          <w:p w14:paraId="1990F60A" w14:textId="77777777" w:rsidR="00C76CFB" w:rsidRPr="00276153" w:rsidRDefault="00C76CFB" w:rsidP="00C76CFB">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 xml:space="preserve">Engelli personel: </w:t>
            </w:r>
            <w:r w:rsidRPr="00276153">
              <w:rPr>
                <w:rFonts w:ascii="Times New Roman" w:eastAsia="Times New Roman" w:hAnsi="Times New Roman" w:cs="Times New Roman"/>
                <w:sz w:val="20"/>
                <w:szCs w:val="20"/>
              </w:rPr>
              <w:t>İl</w:t>
            </w:r>
            <w:r w:rsidR="000737DE" w:rsidRPr="00276153">
              <w:rPr>
                <w:rFonts w:ascii="Times New Roman" w:eastAsia="Times New Roman" w:hAnsi="Times New Roman" w:cs="Times New Roman"/>
                <w:sz w:val="20"/>
                <w:szCs w:val="20"/>
              </w:rPr>
              <w:t xml:space="preserve">gili belgeyi beyan ediniz. </w:t>
            </w:r>
          </w:p>
        </w:tc>
        <w:tc>
          <w:tcPr>
            <w:tcW w:w="1872" w:type="dxa"/>
          </w:tcPr>
          <w:p w14:paraId="693B9E4B" w14:textId="77777777" w:rsidR="00C76CFB" w:rsidRPr="00276153" w:rsidRDefault="00C76CFB" w:rsidP="00C76CFB">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+10</w:t>
            </w:r>
          </w:p>
        </w:tc>
      </w:tr>
      <w:tr w:rsidR="00C76CFB" w:rsidRPr="00276153" w14:paraId="0B67DB77" w14:textId="77777777" w:rsidTr="00C76CFB">
        <w:tc>
          <w:tcPr>
            <w:tcW w:w="562" w:type="dxa"/>
          </w:tcPr>
          <w:p w14:paraId="1007F49E" w14:textId="77777777" w:rsidR="00C76CFB" w:rsidRPr="00276153" w:rsidRDefault="0087795A" w:rsidP="00C76CFB">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9</w:t>
            </w:r>
          </w:p>
        </w:tc>
        <w:tc>
          <w:tcPr>
            <w:tcW w:w="7088" w:type="dxa"/>
          </w:tcPr>
          <w:p w14:paraId="1C4014D6" w14:textId="5FEFB70E" w:rsidR="00C76CFB" w:rsidRPr="00276153" w:rsidRDefault="000737DE" w:rsidP="00C76CFB">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Dezavantajlı gruplar.</w:t>
            </w:r>
          </w:p>
        </w:tc>
        <w:tc>
          <w:tcPr>
            <w:tcW w:w="1872" w:type="dxa"/>
          </w:tcPr>
          <w:p w14:paraId="616C1B80" w14:textId="77777777" w:rsidR="00C76CFB" w:rsidRPr="00276153" w:rsidRDefault="00C76CFB" w:rsidP="00C76CFB">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+10</w:t>
            </w:r>
          </w:p>
        </w:tc>
      </w:tr>
      <w:tr w:rsidR="00C76CFB" w:rsidRPr="00276153" w14:paraId="62AD6305" w14:textId="77777777" w:rsidTr="00C76CFB">
        <w:tc>
          <w:tcPr>
            <w:tcW w:w="562" w:type="dxa"/>
          </w:tcPr>
          <w:p w14:paraId="2A5B0F2B" w14:textId="77777777" w:rsidR="00C76CFB" w:rsidRPr="00276153" w:rsidRDefault="0087795A" w:rsidP="00C76CFB">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10</w:t>
            </w:r>
          </w:p>
        </w:tc>
        <w:tc>
          <w:tcPr>
            <w:tcW w:w="7088" w:type="dxa"/>
          </w:tcPr>
          <w:p w14:paraId="02619B2C" w14:textId="77777777" w:rsidR="00C76CFB" w:rsidRPr="00276153" w:rsidRDefault="00C76CFB" w:rsidP="00C76CFB">
            <w:pPr>
              <w:spacing w:after="0" w:line="240" w:lineRule="auto"/>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xml:space="preserve">Vatandaşı olunan ülkeye hareketlilik </w:t>
            </w:r>
          </w:p>
        </w:tc>
        <w:tc>
          <w:tcPr>
            <w:tcW w:w="1872" w:type="dxa"/>
          </w:tcPr>
          <w:p w14:paraId="758AA373" w14:textId="77777777" w:rsidR="00C76CFB" w:rsidRPr="00276153" w:rsidRDefault="00C76CFB" w:rsidP="00C76CFB">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-20</w:t>
            </w:r>
          </w:p>
        </w:tc>
      </w:tr>
      <w:tr w:rsidR="00C76CFB" w:rsidRPr="00276153" w14:paraId="520F7779" w14:textId="77777777" w:rsidTr="00C76CFB">
        <w:tc>
          <w:tcPr>
            <w:tcW w:w="562" w:type="dxa"/>
          </w:tcPr>
          <w:p w14:paraId="30BCAB7B" w14:textId="77777777" w:rsidR="00C76CFB" w:rsidRPr="00276153" w:rsidRDefault="0087795A" w:rsidP="00C76CFB">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11</w:t>
            </w:r>
          </w:p>
        </w:tc>
        <w:tc>
          <w:tcPr>
            <w:tcW w:w="7088" w:type="dxa"/>
          </w:tcPr>
          <w:p w14:paraId="510B6067" w14:textId="77777777" w:rsidR="00C76CFB" w:rsidRPr="00276153" w:rsidRDefault="00C76CFB" w:rsidP="00C76CFB">
            <w:pPr>
              <w:spacing w:after="0" w:line="240" w:lineRule="auto"/>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Bir önceki Erasmus döneminde gitmeye hak kazandığı halde, feragat edebilme döneminden sonra mücbir neden göstermeksizin gitmekten vazgeçme</w:t>
            </w:r>
          </w:p>
        </w:tc>
        <w:tc>
          <w:tcPr>
            <w:tcW w:w="1872" w:type="dxa"/>
          </w:tcPr>
          <w:p w14:paraId="3C7E3DA3" w14:textId="77777777" w:rsidR="00C76CFB" w:rsidRPr="00276153" w:rsidRDefault="00C76CFB" w:rsidP="00C76CFB">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-20</w:t>
            </w:r>
          </w:p>
        </w:tc>
      </w:tr>
      <w:tr w:rsidR="00564A2D" w:rsidRPr="00276153" w14:paraId="6300D9B4" w14:textId="77777777" w:rsidTr="00C76CFB">
        <w:tc>
          <w:tcPr>
            <w:tcW w:w="562" w:type="dxa"/>
          </w:tcPr>
          <w:p w14:paraId="36672DF5" w14:textId="77777777" w:rsidR="00564A2D" w:rsidRPr="00276153" w:rsidRDefault="0087795A">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12</w:t>
            </w:r>
          </w:p>
        </w:tc>
        <w:tc>
          <w:tcPr>
            <w:tcW w:w="7088" w:type="dxa"/>
          </w:tcPr>
          <w:p w14:paraId="2F5AD10B" w14:textId="77777777" w:rsidR="00564A2D" w:rsidRPr="00276153" w:rsidRDefault="00B22938" w:rsidP="000737DE">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Erasmus faaliyetlerinde görev alanlar:</w:t>
            </w:r>
            <w:r w:rsidRPr="00276153">
              <w:rPr>
                <w:rFonts w:ascii="Times New Roman" w:eastAsia="Times New Roman" w:hAnsi="Times New Roman" w:cs="Times New Roman"/>
                <w:sz w:val="20"/>
                <w:szCs w:val="20"/>
              </w:rPr>
              <w:t xml:space="preserve"> Erasmus Bölüm </w:t>
            </w:r>
            <w:r w:rsidR="000737DE" w:rsidRPr="00276153">
              <w:rPr>
                <w:rFonts w:ascii="Times New Roman" w:eastAsia="Times New Roman" w:hAnsi="Times New Roman" w:cs="Times New Roman"/>
                <w:sz w:val="20"/>
                <w:szCs w:val="20"/>
              </w:rPr>
              <w:t xml:space="preserve">veya Birim Koordinatörü olmak. </w:t>
            </w:r>
          </w:p>
        </w:tc>
        <w:tc>
          <w:tcPr>
            <w:tcW w:w="1872" w:type="dxa"/>
          </w:tcPr>
          <w:p w14:paraId="4A125FF2" w14:textId="77777777" w:rsidR="00564A2D" w:rsidRPr="00276153" w:rsidRDefault="0087795A">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+20</w:t>
            </w:r>
          </w:p>
          <w:p w14:paraId="3DF7B5A9" w14:textId="77777777" w:rsidR="00564A2D" w:rsidRPr="00276153" w:rsidRDefault="00564A2D">
            <w:pPr>
              <w:spacing w:after="0" w:line="240" w:lineRule="auto"/>
              <w:rPr>
                <w:rFonts w:ascii="Times New Roman" w:eastAsia="Times New Roman" w:hAnsi="Times New Roman" w:cs="Times New Roman"/>
                <w:b/>
                <w:sz w:val="20"/>
                <w:szCs w:val="20"/>
              </w:rPr>
            </w:pPr>
          </w:p>
        </w:tc>
      </w:tr>
    </w:tbl>
    <w:p w14:paraId="32ACA8E8" w14:textId="77777777" w:rsidR="00564A2D" w:rsidRPr="00276153" w:rsidRDefault="00564A2D">
      <w:pPr>
        <w:spacing w:after="150" w:line="240" w:lineRule="auto"/>
        <w:jc w:val="both"/>
        <w:rPr>
          <w:rFonts w:ascii="Times New Roman" w:eastAsia="Times New Roman" w:hAnsi="Times New Roman" w:cs="Times New Roman"/>
          <w:b/>
          <w:color w:val="000000"/>
          <w:sz w:val="20"/>
          <w:szCs w:val="20"/>
        </w:rPr>
      </w:pPr>
    </w:p>
    <w:p w14:paraId="24D88FF2" w14:textId="77777777" w:rsidR="00564A2D" w:rsidRPr="00276153" w:rsidRDefault="00B22938">
      <w:pPr>
        <w:spacing w:after="150" w:line="240" w:lineRule="auto"/>
        <w:rPr>
          <w:rFonts w:ascii="Times New Roman" w:eastAsia="Times New Roman" w:hAnsi="Times New Roman" w:cs="Times New Roman"/>
          <w:sz w:val="20"/>
          <w:szCs w:val="20"/>
        </w:rPr>
      </w:pPr>
      <w:r w:rsidRPr="00276153">
        <w:rPr>
          <w:rFonts w:ascii="Times New Roman" w:eastAsia="Times New Roman" w:hAnsi="Times New Roman" w:cs="Times New Roman"/>
          <w:b/>
          <w:sz w:val="20"/>
          <w:szCs w:val="20"/>
        </w:rPr>
        <w:t xml:space="preserve">Değerlendirme Süreci </w:t>
      </w:r>
    </w:p>
    <w:p w14:paraId="2316EB37" w14:textId="77777777" w:rsidR="00564A2D" w:rsidRPr="00276153" w:rsidRDefault="00B22938">
      <w:pP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b/>
          <w:sz w:val="20"/>
          <w:szCs w:val="20"/>
        </w:rPr>
        <w:t>* </w:t>
      </w:r>
      <w:r w:rsidRPr="00276153">
        <w:rPr>
          <w:rFonts w:ascii="Times New Roman" w:eastAsia="Times New Roman" w:hAnsi="Times New Roman" w:cs="Times New Roman"/>
          <w:sz w:val="20"/>
          <w:szCs w:val="20"/>
        </w:rPr>
        <w:t>Başvurular Üniversite Erasmus+ Komisyonunda değerlendirilir. Adaylar, puan çizelgesindeki toplam puanlarına göre en yüksekten en düşüğe doğru sıralanır. Bu sıralama sonucunda da asil ve yedek adaylar belirlenir.</w:t>
      </w:r>
    </w:p>
    <w:p w14:paraId="414A6E94" w14:textId="77777777" w:rsidR="00564A2D" w:rsidRPr="00276153" w:rsidRDefault="00B22938">
      <w:pP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Daha önce personel hareketliliğine dâhil olmayan bölüm ya da birimlere, daha önce personel hareketliliğinde yer almayan veya az sayıda yer alan ülke ve yükseköğretim kurumu ile hareketlilik faaliyeti gerçekleştirmeyi planlayan başvurulara öncelik verilecektir</w:t>
      </w:r>
      <w:r w:rsidR="00CC5E63" w:rsidRPr="00276153">
        <w:rPr>
          <w:rFonts w:ascii="Times New Roman" w:eastAsia="Times New Roman" w:hAnsi="Times New Roman" w:cs="Times New Roman"/>
          <w:sz w:val="20"/>
          <w:szCs w:val="20"/>
        </w:rPr>
        <w:t xml:space="preserve">. Bu çerçevede bu ilanda </w:t>
      </w:r>
      <w:r w:rsidR="0087795A" w:rsidRPr="00276153">
        <w:rPr>
          <w:rFonts w:ascii="Times New Roman" w:eastAsia="Times New Roman" w:hAnsi="Times New Roman" w:cs="Times New Roman"/>
          <w:sz w:val="20"/>
          <w:szCs w:val="20"/>
        </w:rPr>
        <w:t>hâlihazırda</w:t>
      </w:r>
      <w:r w:rsidR="00CC5E63" w:rsidRPr="00276153">
        <w:rPr>
          <w:rFonts w:ascii="Times New Roman" w:eastAsia="Times New Roman" w:hAnsi="Times New Roman" w:cs="Times New Roman"/>
          <w:sz w:val="20"/>
          <w:szCs w:val="20"/>
        </w:rPr>
        <w:t xml:space="preserve"> bölüm, ülke ve yükseköğretim kurumu belli olduğu için daha önce personel hareketliliğinde yer almayan personelimize öncelik verilmektedir. </w:t>
      </w:r>
    </w:p>
    <w:p w14:paraId="5F80F62F" w14:textId="06B4AF28" w:rsidR="00564A2D" w:rsidRPr="00276153" w:rsidRDefault="00B22938">
      <w:pP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Asil ve yedek adayların listesi</w:t>
      </w:r>
      <w:r w:rsidR="00E44BCF">
        <w:rPr>
          <w:rFonts w:ascii="Times New Roman" w:eastAsia="Times New Roman" w:hAnsi="Times New Roman" w:cs="Times New Roman"/>
          <w:sz w:val="20"/>
          <w:szCs w:val="20"/>
        </w:rPr>
        <w:t xml:space="preserve"> </w:t>
      </w:r>
      <w:hyperlink r:id="rId8" w:history="1">
        <w:r w:rsidR="00E44BCF" w:rsidRPr="00CC0F90">
          <w:rPr>
            <w:rStyle w:val="a5"/>
            <w:rFonts w:ascii="Times New Roman" w:eastAsia="Times New Roman" w:hAnsi="Times New Roman" w:cs="Times New Roman"/>
            <w:sz w:val="20"/>
            <w:szCs w:val="20"/>
          </w:rPr>
          <w:t>https://kdu.md/en/</w:t>
        </w:r>
      </w:hyperlink>
      <w:r w:rsidR="00E44BCF">
        <w:rPr>
          <w:rFonts w:ascii="Times New Roman" w:eastAsia="Times New Roman" w:hAnsi="Times New Roman" w:cs="Times New Roman"/>
          <w:sz w:val="20"/>
          <w:szCs w:val="20"/>
        </w:rPr>
        <w:t xml:space="preserve"> </w:t>
      </w:r>
      <w:r w:rsidRPr="00E44BCF">
        <w:rPr>
          <w:rFonts w:ascii="Times New Roman" w:eastAsia="Times New Roman" w:hAnsi="Times New Roman" w:cs="Times New Roman"/>
          <w:sz w:val="20"/>
          <w:szCs w:val="20"/>
        </w:rPr>
        <w:t>web sayfasında</w:t>
      </w:r>
      <w:r w:rsidRPr="00276153">
        <w:rPr>
          <w:rFonts w:ascii="Times New Roman" w:eastAsia="Times New Roman" w:hAnsi="Times New Roman" w:cs="Times New Roman"/>
          <w:sz w:val="20"/>
          <w:szCs w:val="20"/>
        </w:rPr>
        <w:t xml:space="preserve"> yayınlanır.</w:t>
      </w:r>
    </w:p>
    <w:p w14:paraId="717161C8" w14:textId="68A0D3AC" w:rsidR="00564A2D" w:rsidRPr="00276153" w:rsidRDefault="00B22938">
      <w:pP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Hareketliliğe seçildiği halde hareketlilikten vazgeçen adaylar feragat dilekçesi ile bu durumu</w:t>
      </w:r>
      <w:r w:rsidR="00E44BCF">
        <w:rPr>
          <w:rFonts w:ascii="Times New Roman" w:eastAsia="Times New Roman" w:hAnsi="Times New Roman" w:cs="Times New Roman"/>
          <w:sz w:val="20"/>
          <w:szCs w:val="20"/>
        </w:rPr>
        <w:t xml:space="preserve"> KDU </w:t>
      </w:r>
      <w:r w:rsidR="00E44BCF">
        <w:rPr>
          <w:rFonts w:ascii="Times New Roman" w:eastAsia="Times New Roman" w:hAnsi="Times New Roman" w:cs="Times New Roman"/>
          <w:color w:val="000000"/>
          <w:sz w:val="20"/>
          <w:szCs w:val="20"/>
        </w:rPr>
        <w:t xml:space="preserve">Uluslararası </w:t>
      </w:r>
      <w:r w:rsidR="00354F4A">
        <w:rPr>
          <w:rFonts w:ascii="Times New Roman" w:eastAsia="Times New Roman" w:hAnsi="Times New Roman" w:cs="Times New Roman"/>
          <w:color w:val="000000"/>
          <w:sz w:val="20"/>
          <w:szCs w:val="20"/>
        </w:rPr>
        <w:t>İ</w:t>
      </w:r>
      <w:r w:rsidR="00E44BCF">
        <w:rPr>
          <w:rFonts w:ascii="Times New Roman" w:eastAsia="Times New Roman" w:hAnsi="Times New Roman" w:cs="Times New Roman"/>
          <w:color w:val="000000"/>
          <w:sz w:val="20"/>
          <w:szCs w:val="20"/>
        </w:rPr>
        <w:t xml:space="preserve">lişkiler </w:t>
      </w:r>
      <w:r w:rsidR="00BE0B07">
        <w:rPr>
          <w:rFonts w:ascii="Times New Roman" w:eastAsia="Times New Roman" w:hAnsi="Times New Roman" w:cs="Times New Roman"/>
          <w:color w:val="000000"/>
          <w:sz w:val="20"/>
          <w:szCs w:val="20"/>
        </w:rPr>
        <w:t>ve Türkiye Koordinatörlüğüne</w:t>
      </w:r>
      <w:r w:rsidR="00E44BCF" w:rsidRPr="00E44BCF">
        <w:rPr>
          <w:rFonts w:ascii="Times New Roman" w:eastAsia="Times New Roman" w:hAnsi="Times New Roman" w:cs="Times New Roman"/>
          <w:sz w:val="20"/>
          <w:szCs w:val="20"/>
        </w:rPr>
        <w:t xml:space="preserve"> </w:t>
      </w:r>
      <w:r w:rsidRPr="00E44BCF">
        <w:rPr>
          <w:rFonts w:ascii="Times New Roman" w:eastAsia="Times New Roman" w:hAnsi="Times New Roman" w:cs="Times New Roman"/>
          <w:sz w:val="20"/>
          <w:szCs w:val="20"/>
        </w:rPr>
        <w:t>bildirmelidir.</w:t>
      </w:r>
    </w:p>
    <w:p w14:paraId="25C12766" w14:textId="77777777" w:rsidR="00564A2D" w:rsidRPr="00276153" w:rsidRDefault="00B22938">
      <w:pP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Feragat olması durumunda sıra yedek aday listesine geçer.  </w:t>
      </w:r>
    </w:p>
    <w:p w14:paraId="775F2D73" w14:textId="77777777" w:rsidR="0087795A" w:rsidRPr="00276153" w:rsidRDefault="0087795A">
      <w:pPr>
        <w:spacing w:after="150" w:line="240" w:lineRule="auto"/>
        <w:jc w:val="both"/>
        <w:rPr>
          <w:rFonts w:ascii="Times New Roman" w:eastAsia="Times New Roman" w:hAnsi="Times New Roman" w:cs="Times New Roman"/>
          <w:b/>
          <w:sz w:val="20"/>
          <w:szCs w:val="20"/>
        </w:rPr>
      </w:pPr>
      <w:bookmarkStart w:id="0" w:name="_heading=h.gjdgxs" w:colFirst="0" w:colLast="0"/>
      <w:bookmarkEnd w:id="0"/>
    </w:p>
    <w:p w14:paraId="195F85B2" w14:textId="77777777" w:rsidR="00564A2D" w:rsidRPr="00276153" w:rsidRDefault="00B22938">
      <w:pP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b/>
          <w:sz w:val="20"/>
          <w:szCs w:val="20"/>
        </w:rPr>
        <w:lastRenderedPageBreak/>
        <w:t>Hibelendirme</w:t>
      </w:r>
    </w:p>
    <w:p w14:paraId="0098CD51" w14:textId="4FEC0AA0" w:rsidR="00564A2D" w:rsidRPr="00276153" w:rsidRDefault="00B22938">
      <w:pP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Üniversitemize tahsis edilen mevcut hibe kapsamında </w:t>
      </w:r>
      <w:r w:rsidR="0087795A" w:rsidRPr="00276153">
        <w:rPr>
          <w:rFonts w:ascii="Times New Roman" w:eastAsia="Times New Roman" w:hAnsi="Times New Roman" w:cs="Times New Roman"/>
          <w:b/>
          <w:sz w:val="20"/>
          <w:szCs w:val="20"/>
          <w:u w:val="single"/>
        </w:rPr>
        <w:t>2</w:t>
      </w:r>
      <w:r w:rsidRPr="00276153">
        <w:rPr>
          <w:rFonts w:ascii="Times New Roman" w:eastAsia="Times New Roman" w:hAnsi="Times New Roman" w:cs="Times New Roman"/>
          <w:b/>
          <w:sz w:val="20"/>
          <w:szCs w:val="20"/>
          <w:u w:val="single"/>
        </w:rPr>
        <w:t xml:space="preserve"> (</w:t>
      </w:r>
      <w:r w:rsidR="009F1476" w:rsidRPr="00276153">
        <w:rPr>
          <w:rFonts w:ascii="Times New Roman" w:eastAsia="Times New Roman" w:hAnsi="Times New Roman" w:cs="Times New Roman"/>
          <w:b/>
          <w:sz w:val="20"/>
          <w:szCs w:val="20"/>
          <w:u w:val="single"/>
        </w:rPr>
        <w:t>iki</w:t>
      </w:r>
      <w:r w:rsidRPr="00276153">
        <w:rPr>
          <w:rFonts w:ascii="Times New Roman" w:eastAsia="Times New Roman" w:hAnsi="Times New Roman" w:cs="Times New Roman"/>
          <w:b/>
          <w:sz w:val="20"/>
          <w:szCs w:val="20"/>
          <w:u w:val="single"/>
        </w:rPr>
        <w:t>) personelin</w:t>
      </w:r>
      <w:r w:rsidRPr="00276153">
        <w:rPr>
          <w:rFonts w:ascii="Times New Roman" w:eastAsia="Times New Roman" w:hAnsi="Times New Roman" w:cs="Times New Roman"/>
          <w:sz w:val="20"/>
          <w:szCs w:val="20"/>
        </w:rPr>
        <w:t xml:space="preserve"> faaliyetten hibeli olarak faydalandırılması öngörülmektedir. Bu amaçla </w:t>
      </w:r>
      <w:r w:rsidR="0087795A" w:rsidRPr="00276153">
        <w:rPr>
          <w:rFonts w:ascii="Times New Roman" w:eastAsia="Times New Roman" w:hAnsi="Times New Roman" w:cs="Times New Roman"/>
          <w:sz w:val="20"/>
          <w:szCs w:val="20"/>
        </w:rPr>
        <w:t>2 asil 2</w:t>
      </w:r>
      <w:r w:rsidRPr="00276153">
        <w:rPr>
          <w:rFonts w:ascii="Times New Roman" w:eastAsia="Times New Roman" w:hAnsi="Times New Roman" w:cs="Times New Roman"/>
          <w:sz w:val="20"/>
          <w:szCs w:val="20"/>
        </w:rPr>
        <w:t xml:space="preserve"> yedek aday belirlenecektir. </w:t>
      </w:r>
    </w:p>
    <w:p w14:paraId="01095321" w14:textId="77777777" w:rsidR="00564A2D" w:rsidRPr="00276153" w:rsidRDefault="00B22938">
      <w:pP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Ofisimiz mevcut hibe ile daha fazla personelimizin hareketlilikten yararlanmasını sağlamak amacıyla Erasmus personel hareketliliği kapsamında hibe ödemesi yapılacak süreyi </w:t>
      </w:r>
      <w:r w:rsidRPr="00276153">
        <w:rPr>
          <w:rFonts w:ascii="Times New Roman" w:eastAsia="Times New Roman" w:hAnsi="Times New Roman" w:cs="Times New Roman"/>
          <w:b/>
          <w:sz w:val="20"/>
          <w:szCs w:val="20"/>
        </w:rPr>
        <w:t>en az 2 iş günü en fazla 5 iş günü</w:t>
      </w:r>
      <w:r w:rsidRPr="00276153">
        <w:rPr>
          <w:rFonts w:ascii="Times New Roman" w:eastAsia="Times New Roman" w:hAnsi="Times New Roman" w:cs="Times New Roman"/>
          <w:sz w:val="20"/>
          <w:szCs w:val="20"/>
        </w:rPr>
        <w:t xml:space="preserve"> olarak sınırlandırmıştır. Seyahat edilen günler için personele hibe tahsis </w:t>
      </w:r>
      <w:r w:rsidRPr="00276153">
        <w:rPr>
          <w:rFonts w:ascii="Times New Roman" w:eastAsia="Times New Roman" w:hAnsi="Times New Roman" w:cs="Times New Roman"/>
          <w:b/>
          <w:sz w:val="20"/>
          <w:szCs w:val="20"/>
          <w:u w:val="single"/>
        </w:rPr>
        <w:t>EDİLMEYECEKTİR.</w:t>
      </w:r>
      <w:r w:rsidRPr="00276153">
        <w:rPr>
          <w:rFonts w:ascii="Times New Roman" w:eastAsia="Times New Roman" w:hAnsi="Times New Roman" w:cs="Times New Roman"/>
          <w:sz w:val="20"/>
          <w:szCs w:val="20"/>
        </w:rPr>
        <w:t xml:space="preserve"> Gidilecek ülkeye göre verilecek günlük hibe miktarı aşağıdaki gibidir:</w:t>
      </w:r>
    </w:p>
    <w:tbl>
      <w:tblPr>
        <w:tblStyle w:val="ad"/>
        <w:tblW w:w="0" w:type="auto"/>
        <w:tblLook w:val="04A0" w:firstRow="1" w:lastRow="0" w:firstColumn="1" w:lastColumn="0" w:noHBand="0" w:noVBand="1"/>
      </w:tblPr>
      <w:tblGrid>
        <w:gridCol w:w="3135"/>
        <w:gridCol w:w="3135"/>
        <w:gridCol w:w="3126"/>
      </w:tblGrid>
      <w:tr w:rsidR="00B663D9" w:rsidRPr="00276153" w14:paraId="09401E03" w14:textId="77777777" w:rsidTr="00B663D9">
        <w:tc>
          <w:tcPr>
            <w:tcW w:w="3207" w:type="dxa"/>
          </w:tcPr>
          <w:p w14:paraId="5DC6BD07" w14:textId="77777777" w:rsidR="00B663D9" w:rsidRPr="00276153" w:rsidRDefault="00B663D9" w:rsidP="00B663D9">
            <w:pPr>
              <w:spacing w:after="150"/>
              <w:jc w:val="both"/>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 xml:space="preserve">Gönderen Ülke </w:t>
            </w:r>
          </w:p>
        </w:tc>
        <w:tc>
          <w:tcPr>
            <w:tcW w:w="3207" w:type="dxa"/>
          </w:tcPr>
          <w:p w14:paraId="2C4EA90B" w14:textId="77777777" w:rsidR="00B663D9" w:rsidRPr="00276153" w:rsidRDefault="00B663D9">
            <w:pPr>
              <w:spacing w:after="150"/>
              <w:jc w:val="both"/>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Kabul Eden Ülke</w:t>
            </w:r>
          </w:p>
        </w:tc>
        <w:tc>
          <w:tcPr>
            <w:tcW w:w="3208" w:type="dxa"/>
          </w:tcPr>
          <w:p w14:paraId="60B7E103" w14:textId="77777777" w:rsidR="00B663D9" w:rsidRPr="00276153" w:rsidRDefault="00B663D9">
            <w:pPr>
              <w:spacing w:after="150"/>
              <w:jc w:val="both"/>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Günlük hibe miktarları (Avro)</w:t>
            </w:r>
          </w:p>
        </w:tc>
      </w:tr>
      <w:tr w:rsidR="00B663D9" w:rsidRPr="00276153" w14:paraId="5C086328" w14:textId="77777777" w:rsidTr="00B663D9">
        <w:tc>
          <w:tcPr>
            <w:tcW w:w="3207" w:type="dxa"/>
          </w:tcPr>
          <w:p w14:paraId="7BCC1E78" w14:textId="77777777" w:rsidR="00B663D9" w:rsidRPr="00276153" w:rsidRDefault="00B663D9" w:rsidP="00B16DBE">
            <w:pPr>
              <w:rPr>
                <w:rFonts w:ascii="Times New Roman" w:hAnsi="Times New Roman" w:cs="Times New Roman"/>
                <w:sz w:val="20"/>
                <w:szCs w:val="20"/>
              </w:rPr>
            </w:pPr>
            <w:r w:rsidRPr="00276153">
              <w:rPr>
                <w:rFonts w:ascii="Times New Roman" w:hAnsi="Times New Roman" w:cs="Times New Roman"/>
                <w:sz w:val="20"/>
                <w:szCs w:val="20"/>
              </w:rPr>
              <w:t>Türkiye</w:t>
            </w:r>
          </w:p>
        </w:tc>
        <w:tc>
          <w:tcPr>
            <w:tcW w:w="3207" w:type="dxa"/>
          </w:tcPr>
          <w:p w14:paraId="60B9E970" w14:textId="77777777" w:rsidR="00B663D9" w:rsidRPr="00276153" w:rsidRDefault="00B663D9" w:rsidP="00B663D9">
            <w:pPr>
              <w:rPr>
                <w:rFonts w:ascii="Times New Roman" w:hAnsi="Times New Roman" w:cs="Times New Roman"/>
                <w:sz w:val="20"/>
                <w:szCs w:val="20"/>
              </w:rPr>
            </w:pPr>
            <w:r w:rsidRPr="00276153">
              <w:rPr>
                <w:rFonts w:ascii="Times New Roman" w:hAnsi="Times New Roman" w:cs="Times New Roman"/>
                <w:sz w:val="20"/>
                <w:szCs w:val="20"/>
              </w:rPr>
              <w:t>1-12.Bölgelerde Yer</w:t>
            </w:r>
            <w:r w:rsidR="0087795A" w:rsidRPr="00276153">
              <w:rPr>
                <w:rFonts w:ascii="Times New Roman" w:hAnsi="Times New Roman" w:cs="Times New Roman"/>
                <w:sz w:val="20"/>
                <w:szCs w:val="20"/>
              </w:rPr>
              <w:t xml:space="preserve"> </w:t>
            </w:r>
            <w:r w:rsidRPr="00276153">
              <w:rPr>
                <w:rFonts w:ascii="Times New Roman" w:hAnsi="Times New Roman" w:cs="Times New Roman"/>
                <w:sz w:val="20"/>
                <w:szCs w:val="20"/>
              </w:rPr>
              <w:t>Alan</w:t>
            </w:r>
            <w:r w:rsidR="0087795A" w:rsidRPr="00276153">
              <w:rPr>
                <w:rFonts w:ascii="Times New Roman" w:hAnsi="Times New Roman" w:cs="Times New Roman"/>
                <w:sz w:val="20"/>
                <w:szCs w:val="20"/>
              </w:rPr>
              <w:t xml:space="preserve"> </w:t>
            </w:r>
            <w:r w:rsidRPr="00276153">
              <w:rPr>
                <w:rFonts w:ascii="Times New Roman" w:hAnsi="Times New Roman" w:cs="Times New Roman"/>
                <w:sz w:val="20"/>
                <w:szCs w:val="20"/>
              </w:rPr>
              <w:t>Programla</w:t>
            </w:r>
            <w:r w:rsidR="0087795A" w:rsidRPr="00276153">
              <w:rPr>
                <w:rFonts w:ascii="Times New Roman" w:hAnsi="Times New Roman" w:cs="Times New Roman"/>
                <w:sz w:val="20"/>
                <w:szCs w:val="20"/>
              </w:rPr>
              <w:t xml:space="preserve"> </w:t>
            </w:r>
            <w:r w:rsidRPr="00276153">
              <w:rPr>
                <w:rFonts w:ascii="Times New Roman" w:hAnsi="Times New Roman" w:cs="Times New Roman"/>
                <w:sz w:val="20"/>
                <w:szCs w:val="20"/>
              </w:rPr>
              <w:t>İlişkili Olmayan</w:t>
            </w:r>
          </w:p>
          <w:p w14:paraId="573D53AA" w14:textId="77777777" w:rsidR="00B663D9" w:rsidRPr="00276153" w:rsidRDefault="00B663D9" w:rsidP="00B663D9">
            <w:pPr>
              <w:rPr>
                <w:rFonts w:ascii="Times New Roman" w:hAnsi="Times New Roman" w:cs="Times New Roman"/>
                <w:sz w:val="20"/>
                <w:szCs w:val="20"/>
              </w:rPr>
            </w:pPr>
            <w:r w:rsidRPr="00276153">
              <w:rPr>
                <w:rFonts w:ascii="Times New Roman" w:hAnsi="Times New Roman" w:cs="Times New Roman"/>
                <w:sz w:val="20"/>
                <w:szCs w:val="20"/>
              </w:rPr>
              <w:t>Üçüncü Ülkeler</w:t>
            </w:r>
            <w:r w:rsidR="00FF0DE7" w:rsidRPr="00276153">
              <w:rPr>
                <w:rFonts w:ascii="Times New Roman" w:hAnsi="Times New Roman" w:cs="Times New Roman"/>
                <w:sz w:val="20"/>
                <w:szCs w:val="20"/>
              </w:rPr>
              <w:t xml:space="preserve"> (Moldova dahil)</w:t>
            </w:r>
          </w:p>
        </w:tc>
        <w:tc>
          <w:tcPr>
            <w:tcW w:w="3208" w:type="dxa"/>
          </w:tcPr>
          <w:p w14:paraId="66BF82C3" w14:textId="77777777" w:rsidR="00B663D9" w:rsidRPr="00276153" w:rsidRDefault="00B663D9" w:rsidP="00B16DBE">
            <w:pPr>
              <w:rPr>
                <w:rFonts w:ascii="Times New Roman" w:hAnsi="Times New Roman" w:cs="Times New Roman"/>
                <w:sz w:val="20"/>
                <w:szCs w:val="20"/>
              </w:rPr>
            </w:pPr>
            <w:r w:rsidRPr="00276153">
              <w:rPr>
                <w:rFonts w:ascii="Times New Roman" w:hAnsi="Times New Roman" w:cs="Times New Roman"/>
                <w:sz w:val="20"/>
                <w:szCs w:val="20"/>
              </w:rPr>
              <w:t>180</w:t>
            </w:r>
          </w:p>
        </w:tc>
      </w:tr>
      <w:tr w:rsidR="00B663D9" w:rsidRPr="00276153" w14:paraId="4D752206" w14:textId="77777777" w:rsidTr="00B663D9">
        <w:tc>
          <w:tcPr>
            <w:tcW w:w="3207" w:type="dxa"/>
          </w:tcPr>
          <w:p w14:paraId="48D0DA16" w14:textId="77777777" w:rsidR="00B663D9" w:rsidRPr="00276153" w:rsidRDefault="00B663D9" w:rsidP="00B663D9">
            <w:pPr>
              <w:rPr>
                <w:rFonts w:ascii="Times New Roman" w:hAnsi="Times New Roman" w:cs="Times New Roman"/>
                <w:sz w:val="20"/>
                <w:szCs w:val="20"/>
              </w:rPr>
            </w:pPr>
            <w:r w:rsidRPr="00276153">
              <w:rPr>
                <w:rFonts w:ascii="Times New Roman" w:hAnsi="Times New Roman" w:cs="Times New Roman"/>
                <w:sz w:val="20"/>
                <w:szCs w:val="20"/>
              </w:rPr>
              <w:t>1-12.Bölgelerde Yer</w:t>
            </w:r>
            <w:r w:rsidR="0087795A" w:rsidRPr="00276153">
              <w:rPr>
                <w:rFonts w:ascii="Times New Roman" w:hAnsi="Times New Roman" w:cs="Times New Roman"/>
                <w:sz w:val="20"/>
                <w:szCs w:val="20"/>
              </w:rPr>
              <w:t xml:space="preserve"> </w:t>
            </w:r>
            <w:r w:rsidRPr="00276153">
              <w:rPr>
                <w:rFonts w:ascii="Times New Roman" w:hAnsi="Times New Roman" w:cs="Times New Roman"/>
                <w:sz w:val="20"/>
                <w:szCs w:val="20"/>
              </w:rPr>
              <w:t>Alan</w:t>
            </w:r>
            <w:r w:rsidR="0087795A" w:rsidRPr="00276153">
              <w:rPr>
                <w:rFonts w:ascii="Times New Roman" w:hAnsi="Times New Roman" w:cs="Times New Roman"/>
                <w:sz w:val="20"/>
                <w:szCs w:val="20"/>
              </w:rPr>
              <w:t xml:space="preserve"> </w:t>
            </w:r>
            <w:r w:rsidRPr="00276153">
              <w:rPr>
                <w:rFonts w:ascii="Times New Roman" w:hAnsi="Times New Roman" w:cs="Times New Roman"/>
                <w:sz w:val="20"/>
                <w:szCs w:val="20"/>
              </w:rPr>
              <w:t>Programla</w:t>
            </w:r>
            <w:r w:rsidR="0087795A" w:rsidRPr="00276153">
              <w:rPr>
                <w:rFonts w:ascii="Times New Roman" w:hAnsi="Times New Roman" w:cs="Times New Roman"/>
                <w:sz w:val="20"/>
                <w:szCs w:val="20"/>
              </w:rPr>
              <w:t xml:space="preserve"> </w:t>
            </w:r>
            <w:r w:rsidRPr="00276153">
              <w:rPr>
                <w:rFonts w:ascii="Times New Roman" w:hAnsi="Times New Roman" w:cs="Times New Roman"/>
                <w:sz w:val="20"/>
                <w:szCs w:val="20"/>
              </w:rPr>
              <w:t>İlişkili Olmayan</w:t>
            </w:r>
          </w:p>
          <w:p w14:paraId="0F4B4EB1" w14:textId="77777777" w:rsidR="00B663D9" w:rsidRPr="00276153" w:rsidRDefault="00B663D9" w:rsidP="00B663D9">
            <w:pPr>
              <w:rPr>
                <w:rFonts w:ascii="Times New Roman" w:hAnsi="Times New Roman" w:cs="Times New Roman"/>
                <w:sz w:val="20"/>
                <w:szCs w:val="20"/>
              </w:rPr>
            </w:pPr>
            <w:r w:rsidRPr="00276153">
              <w:rPr>
                <w:rFonts w:ascii="Times New Roman" w:hAnsi="Times New Roman" w:cs="Times New Roman"/>
                <w:sz w:val="20"/>
                <w:szCs w:val="20"/>
              </w:rPr>
              <w:t>Üçüncü Ülkeler</w:t>
            </w:r>
            <w:r w:rsidR="00FF0DE7" w:rsidRPr="00276153">
              <w:rPr>
                <w:rFonts w:ascii="Times New Roman" w:hAnsi="Times New Roman" w:cs="Times New Roman"/>
                <w:sz w:val="20"/>
                <w:szCs w:val="20"/>
              </w:rPr>
              <w:t xml:space="preserve"> (Moldova dahil)</w:t>
            </w:r>
          </w:p>
        </w:tc>
        <w:tc>
          <w:tcPr>
            <w:tcW w:w="3207" w:type="dxa"/>
          </w:tcPr>
          <w:p w14:paraId="5716A7D4" w14:textId="77777777" w:rsidR="00B663D9" w:rsidRPr="00276153" w:rsidRDefault="00B663D9" w:rsidP="00B663D9">
            <w:pPr>
              <w:rPr>
                <w:rFonts w:ascii="Times New Roman" w:hAnsi="Times New Roman" w:cs="Times New Roman"/>
                <w:sz w:val="20"/>
                <w:szCs w:val="20"/>
              </w:rPr>
            </w:pPr>
            <w:r w:rsidRPr="00276153">
              <w:rPr>
                <w:rFonts w:ascii="Times New Roman" w:hAnsi="Times New Roman" w:cs="Times New Roman"/>
                <w:sz w:val="20"/>
                <w:szCs w:val="20"/>
              </w:rPr>
              <w:t>Türkiye</w:t>
            </w:r>
          </w:p>
        </w:tc>
        <w:tc>
          <w:tcPr>
            <w:tcW w:w="3208" w:type="dxa"/>
          </w:tcPr>
          <w:p w14:paraId="1B314D74" w14:textId="77777777" w:rsidR="00B663D9" w:rsidRPr="00276153" w:rsidRDefault="00B663D9" w:rsidP="00B16DBE">
            <w:pPr>
              <w:rPr>
                <w:rFonts w:ascii="Times New Roman" w:hAnsi="Times New Roman" w:cs="Times New Roman"/>
                <w:sz w:val="20"/>
                <w:szCs w:val="20"/>
              </w:rPr>
            </w:pPr>
            <w:r w:rsidRPr="00276153">
              <w:rPr>
                <w:rFonts w:ascii="Times New Roman" w:hAnsi="Times New Roman" w:cs="Times New Roman"/>
                <w:sz w:val="20"/>
                <w:szCs w:val="20"/>
              </w:rPr>
              <w:t>140</w:t>
            </w:r>
          </w:p>
        </w:tc>
      </w:tr>
    </w:tbl>
    <w:p w14:paraId="21A71394" w14:textId="77777777" w:rsidR="00B663D9" w:rsidRPr="00276153" w:rsidRDefault="00B663D9">
      <w:pPr>
        <w:spacing w:after="150" w:line="240" w:lineRule="auto"/>
        <w:jc w:val="both"/>
        <w:rPr>
          <w:rFonts w:ascii="Times New Roman" w:eastAsia="Times New Roman" w:hAnsi="Times New Roman" w:cs="Times New Roman"/>
          <w:sz w:val="20"/>
          <w:szCs w:val="20"/>
        </w:rPr>
      </w:pPr>
    </w:p>
    <w:p w14:paraId="21A6CE9D" w14:textId="77777777" w:rsidR="00564A2D" w:rsidRPr="00276153" w:rsidRDefault="00B22938">
      <w:pPr>
        <w:pBdr>
          <w:top w:val="nil"/>
          <w:left w:val="nil"/>
          <w:bottom w:val="nil"/>
          <w:right w:val="nil"/>
          <w:between w:val="nil"/>
        </w:pBd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Faaliyet gerçekleştirilmeyen ya da</w:t>
      </w:r>
      <w:r w:rsidR="005A3EA3" w:rsidRPr="00276153">
        <w:rPr>
          <w:rFonts w:ascii="Times New Roman" w:eastAsia="Times New Roman" w:hAnsi="Times New Roman" w:cs="Times New Roman"/>
          <w:sz w:val="20"/>
          <w:szCs w:val="20"/>
        </w:rPr>
        <w:t xml:space="preserve"> eğitim alma</w:t>
      </w:r>
      <w:r w:rsidRPr="00276153">
        <w:rPr>
          <w:rFonts w:ascii="Times New Roman" w:eastAsia="Times New Roman" w:hAnsi="Times New Roman" w:cs="Times New Roman"/>
          <w:sz w:val="20"/>
          <w:szCs w:val="20"/>
        </w:rPr>
        <w:t xml:space="preserve"> ile ilgisi bulunmayan faaliyetlerin gerçekleştirildiği günler için hibe ödemesi yapılmayacaktır.</w:t>
      </w:r>
    </w:p>
    <w:p w14:paraId="17511935" w14:textId="77777777" w:rsidR="00B663D9" w:rsidRPr="00276153" w:rsidRDefault="00B663D9">
      <w:pPr>
        <w:pBdr>
          <w:top w:val="nil"/>
          <w:left w:val="nil"/>
          <w:bottom w:val="nil"/>
          <w:right w:val="nil"/>
          <w:between w:val="nil"/>
        </w:pBdr>
        <w:spacing w:after="150" w:line="240" w:lineRule="auto"/>
        <w:jc w:val="both"/>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 xml:space="preserve">Seyahat Desteği </w:t>
      </w:r>
    </w:p>
    <w:p w14:paraId="1D40B443" w14:textId="77777777" w:rsidR="00564A2D" w:rsidRPr="00276153" w:rsidRDefault="00B22938">
      <w:pPr>
        <w:pBdr>
          <w:top w:val="nil"/>
          <w:left w:val="nil"/>
          <w:bottom w:val="nil"/>
          <w:right w:val="nil"/>
          <w:between w:val="nil"/>
        </w:pBd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Seyahat desteği, Avrupa Komisyonu tarafından sağlanan mesafe hesaplayıcısı ile Nevşehir ve gideceğiniz kent arasındaki mesafe dikkate alınarak yapılacaktır.</w:t>
      </w:r>
      <w:r w:rsidRPr="00276153">
        <w:rPr>
          <w:rFonts w:ascii="Times New Roman" w:hAnsi="Times New Roman" w:cs="Times New Roman"/>
        </w:rPr>
        <w:t xml:space="preserve"> </w:t>
      </w:r>
      <w:r w:rsidRPr="00276153">
        <w:rPr>
          <w:rFonts w:ascii="Times New Roman" w:eastAsia="Times New Roman" w:hAnsi="Times New Roman" w:cs="Times New Roman"/>
          <w:sz w:val="20"/>
          <w:szCs w:val="20"/>
        </w:rPr>
        <w:t>Diğer uygulamalar mesafe hesaplamaları için resmi ölçüt değildir!</w:t>
      </w:r>
    </w:p>
    <w:p w14:paraId="5650360C" w14:textId="77777777" w:rsidR="00B663D9" w:rsidRPr="00276153" w:rsidRDefault="00B663D9" w:rsidP="00B663D9">
      <w:pPr>
        <w:pBdr>
          <w:top w:val="nil"/>
          <w:left w:val="nil"/>
          <w:bottom w:val="nil"/>
          <w:right w:val="nil"/>
          <w:between w:val="nil"/>
        </w:pBd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xml:space="preserve">* Mesafe hesaplayıcıda çıkan kilometrenin aşağıdaki tablodaki hibe karşılığı gidiş-dönüş rakamı olup, söz konusu </w:t>
      </w:r>
      <w:r w:rsidRPr="00276153">
        <w:rPr>
          <w:rFonts w:ascii="Times New Roman" w:eastAsia="Times New Roman" w:hAnsi="Times New Roman" w:cs="Times New Roman"/>
          <w:b/>
          <w:sz w:val="20"/>
          <w:szCs w:val="20"/>
          <w:u w:val="single"/>
        </w:rPr>
        <w:t>MİKTAR İKİYLE ÇARPILMAZ</w:t>
      </w:r>
      <w:r w:rsidRPr="00276153">
        <w:rPr>
          <w:rFonts w:ascii="Times New Roman" w:eastAsia="Times New Roman" w:hAnsi="Times New Roman" w:cs="Times New Roman"/>
          <w:sz w:val="20"/>
          <w:szCs w:val="20"/>
        </w:rPr>
        <w:t>. Personelin aktarmalı olarak seyahat etmesi, yukarıda belirtilen mesafe hesaplaması ile varılan mesafeyi etkilemez.</w:t>
      </w:r>
    </w:p>
    <w:p w14:paraId="5E363DAE" w14:textId="77777777" w:rsidR="009436B9" w:rsidRPr="00276153" w:rsidRDefault="009436B9" w:rsidP="00B663D9">
      <w:pPr>
        <w:pBdr>
          <w:top w:val="nil"/>
          <w:left w:val="nil"/>
          <w:bottom w:val="nil"/>
          <w:right w:val="nil"/>
          <w:between w:val="nil"/>
        </w:pBd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b/>
          <w:sz w:val="20"/>
          <w:szCs w:val="20"/>
        </w:rPr>
        <w:t>Yeşil seyahat nedir?</w:t>
      </w:r>
      <w:r w:rsidRPr="00276153">
        <w:rPr>
          <w:rFonts w:ascii="Times New Roman" w:eastAsia="Times New Roman" w:hAnsi="Times New Roman" w:cs="Times New Roman"/>
          <w:sz w:val="20"/>
          <w:szCs w:val="20"/>
        </w:rPr>
        <w:t xml:space="preserve"> Karbon salınımını azaltacak şekilde gerçekleştirilmiş seyahat türüdür (Otobüs, tren, araba paylaşımı vb.). </w:t>
      </w:r>
      <w:r w:rsidRPr="00276153">
        <w:rPr>
          <w:rFonts w:ascii="Times New Roman" w:hAnsi="Times New Roman" w:cs="Times New Roman"/>
          <w:sz w:val="20"/>
          <w:szCs w:val="20"/>
        </w:rPr>
        <w:t>Yeşil Seyahat türünde seyahat tercih eden personele seyahat günleri için 4 güne kadar bireysel destek verilir. Sürdürülebilir ulaşım araçlarının (yeşil seyahat) kullanılması durumunda; seyahat hibesini alan kişi ve gönderen kurum tarafından imzalanmış bir doğruluk beyanı destekleyici belge olarak kullanılacaktır.</w:t>
      </w:r>
    </w:p>
    <w:p w14:paraId="61E91573" w14:textId="77777777" w:rsidR="00564A2D" w:rsidRPr="00276153" w:rsidRDefault="00B22938">
      <w:pPr>
        <w:pBdr>
          <w:top w:val="nil"/>
          <w:left w:val="nil"/>
          <w:bottom w:val="nil"/>
          <w:right w:val="nil"/>
          <w:between w:val="nil"/>
        </w:pBd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Mesafe Hesaplayıcı:</w:t>
      </w:r>
    </w:p>
    <w:p w14:paraId="45E8C36E" w14:textId="77777777" w:rsidR="00564A2D" w:rsidRPr="00276153" w:rsidRDefault="00BD1368">
      <w:pPr>
        <w:pBdr>
          <w:top w:val="nil"/>
          <w:left w:val="nil"/>
          <w:bottom w:val="nil"/>
          <w:right w:val="nil"/>
          <w:between w:val="nil"/>
        </w:pBdr>
        <w:spacing w:after="150" w:line="240" w:lineRule="auto"/>
        <w:jc w:val="both"/>
        <w:rPr>
          <w:rFonts w:ascii="Times New Roman" w:eastAsia="Times New Roman" w:hAnsi="Times New Roman" w:cs="Times New Roman"/>
          <w:sz w:val="20"/>
          <w:szCs w:val="20"/>
        </w:rPr>
      </w:pPr>
      <w:hyperlink r:id="rId9">
        <w:r w:rsidR="00B22938" w:rsidRPr="00276153">
          <w:rPr>
            <w:rFonts w:ascii="Times New Roman" w:eastAsia="Times New Roman" w:hAnsi="Times New Roman" w:cs="Times New Roman"/>
            <w:sz w:val="20"/>
            <w:szCs w:val="20"/>
            <w:u w:val="single"/>
          </w:rPr>
          <w:t>https://ec.europa.eu/programmes/erasmus-plus/resources/distance-calculator_en</w:t>
        </w:r>
      </w:hyperlink>
    </w:p>
    <w:p w14:paraId="0D9E26F5" w14:textId="77777777" w:rsidR="00564A2D" w:rsidRPr="00276153" w:rsidRDefault="00B22938">
      <w:pPr>
        <w:pBdr>
          <w:top w:val="nil"/>
          <w:left w:val="nil"/>
          <w:bottom w:val="nil"/>
          <w:right w:val="nil"/>
          <w:between w:val="nil"/>
        </w:pBd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Mesafe Bandı ve Seyahat Destek Miktarları:</w:t>
      </w:r>
    </w:p>
    <w:tbl>
      <w:tblPr>
        <w:tblStyle w:val="ac"/>
        <w:tblW w:w="9639"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381"/>
        <w:gridCol w:w="3118"/>
        <w:gridCol w:w="3140"/>
      </w:tblGrid>
      <w:tr w:rsidR="00B663D9" w:rsidRPr="00276153" w14:paraId="159BBE48" w14:textId="77777777" w:rsidTr="00F87268">
        <w:tc>
          <w:tcPr>
            <w:tcW w:w="3381" w:type="dxa"/>
            <w:tcBorders>
              <w:top w:val="single" w:sz="4"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0749503C" w14:textId="77777777" w:rsidR="00B663D9" w:rsidRPr="00276153" w:rsidRDefault="00B663D9" w:rsidP="009436B9">
            <w:pPr>
              <w:spacing w:after="0" w:line="240" w:lineRule="auto"/>
              <w:rPr>
                <w:rFonts w:ascii="Times New Roman" w:eastAsia="Times New Roman" w:hAnsi="Times New Roman" w:cs="Times New Roman"/>
                <w:sz w:val="20"/>
                <w:szCs w:val="20"/>
              </w:rPr>
            </w:pPr>
            <w:r w:rsidRPr="00276153">
              <w:rPr>
                <w:rFonts w:ascii="Times New Roman" w:eastAsia="Times New Roman" w:hAnsi="Times New Roman" w:cs="Times New Roman"/>
                <w:b/>
                <w:sz w:val="20"/>
                <w:szCs w:val="20"/>
              </w:rPr>
              <w:t>Elde edilen “km” değeri</w:t>
            </w:r>
          </w:p>
        </w:tc>
        <w:tc>
          <w:tcPr>
            <w:tcW w:w="3118" w:type="dxa"/>
            <w:tcBorders>
              <w:top w:val="single" w:sz="4"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2297CF5C" w14:textId="77777777" w:rsidR="00B663D9" w:rsidRPr="00276153" w:rsidRDefault="00B663D9" w:rsidP="009436B9">
            <w:pPr>
              <w:spacing w:after="0" w:line="240" w:lineRule="auto"/>
              <w:rPr>
                <w:rFonts w:ascii="Times New Roman" w:eastAsia="Times New Roman" w:hAnsi="Times New Roman" w:cs="Times New Roman"/>
                <w:sz w:val="20"/>
                <w:szCs w:val="20"/>
              </w:rPr>
            </w:pPr>
            <w:r w:rsidRPr="00276153">
              <w:rPr>
                <w:rFonts w:ascii="Times New Roman" w:eastAsia="Times New Roman" w:hAnsi="Times New Roman" w:cs="Times New Roman"/>
                <w:b/>
                <w:sz w:val="20"/>
                <w:szCs w:val="20"/>
              </w:rPr>
              <w:t>Hibe miktarı (Avro)</w:t>
            </w:r>
          </w:p>
        </w:tc>
        <w:tc>
          <w:tcPr>
            <w:tcW w:w="3140" w:type="dxa"/>
            <w:tcBorders>
              <w:top w:val="single" w:sz="4" w:space="0" w:color="000000"/>
              <w:left w:val="single" w:sz="6" w:space="0" w:color="000000"/>
              <w:bottom w:val="single" w:sz="6" w:space="0" w:color="000000"/>
              <w:right w:val="single" w:sz="6" w:space="0" w:color="000000"/>
            </w:tcBorders>
          </w:tcPr>
          <w:p w14:paraId="34FAD3CA" w14:textId="77777777" w:rsidR="00B663D9" w:rsidRPr="00276153" w:rsidRDefault="00B663D9" w:rsidP="009436B9">
            <w:pPr>
              <w:spacing w:after="0" w:line="240" w:lineRule="auto"/>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 xml:space="preserve">Yeşil Seyahat Desteği (Avro) </w:t>
            </w:r>
          </w:p>
        </w:tc>
      </w:tr>
      <w:tr w:rsidR="00B663D9" w:rsidRPr="00276153" w14:paraId="6E48E51E" w14:textId="77777777" w:rsidTr="00F87268">
        <w:tc>
          <w:tcPr>
            <w:tcW w:w="338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12DF9817"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10-99 KM arası</w:t>
            </w:r>
          </w:p>
        </w:tc>
        <w:tc>
          <w:tcPr>
            <w:tcW w:w="311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26DA6C38"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23</w:t>
            </w:r>
          </w:p>
        </w:tc>
        <w:tc>
          <w:tcPr>
            <w:tcW w:w="3140" w:type="dxa"/>
            <w:tcBorders>
              <w:top w:val="single" w:sz="6" w:space="0" w:color="DDDDDD"/>
              <w:left w:val="single" w:sz="6" w:space="0" w:color="000000"/>
              <w:bottom w:val="single" w:sz="6" w:space="0" w:color="000000"/>
              <w:right w:val="single" w:sz="6" w:space="0" w:color="000000"/>
            </w:tcBorders>
          </w:tcPr>
          <w:p w14:paraId="24766D39"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w:t>
            </w:r>
          </w:p>
        </w:tc>
      </w:tr>
      <w:tr w:rsidR="00B663D9" w:rsidRPr="00276153" w14:paraId="2E9F3F93" w14:textId="77777777" w:rsidTr="00F87268">
        <w:tc>
          <w:tcPr>
            <w:tcW w:w="338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7D8A9FB0"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100 - 499 KM arası</w:t>
            </w:r>
          </w:p>
        </w:tc>
        <w:tc>
          <w:tcPr>
            <w:tcW w:w="311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4A1D2370"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180</w:t>
            </w:r>
          </w:p>
        </w:tc>
        <w:tc>
          <w:tcPr>
            <w:tcW w:w="3140" w:type="dxa"/>
            <w:tcBorders>
              <w:top w:val="single" w:sz="6" w:space="0" w:color="DDDDDD"/>
              <w:left w:val="single" w:sz="6" w:space="0" w:color="000000"/>
              <w:bottom w:val="single" w:sz="6" w:space="0" w:color="000000"/>
              <w:right w:val="single" w:sz="6" w:space="0" w:color="000000"/>
            </w:tcBorders>
          </w:tcPr>
          <w:p w14:paraId="5AE56D4E"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210</w:t>
            </w:r>
          </w:p>
        </w:tc>
      </w:tr>
      <w:tr w:rsidR="00B663D9" w:rsidRPr="00276153" w14:paraId="3BA5FA49" w14:textId="77777777" w:rsidTr="00F87268">
        <w:tc>
          <w:tcPr>
            <w:tcW w:w="338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2E56B602"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500 - 1999 KM arası</w:t>
            </w:r>
          </w:p>
        </w:tc>
        <w:tc>
          <w:tcPr>
            <w:tcW w:w="311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4F9128C4"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275</w:t>
            </w:r>
          </w:p>
        </w:tc>
        <w:tc>
          <w:tcPr>
            <w:tcW w:w="3140" w:type="dxa"/>
            <w:tcBorders>
              <w:top w:val="single" w:sz="6" w:space="0" w:color="DDDDDD"/>
              <w:left w:val="single" w:sz="6" w:space="0" w:color="000000"/>
              <w:bottom w:val="single" w:sz="6" w:space="0" w:color="000000"/>
              <w:right w:val="single" w:sz="6" w:space="0" w:color="000000"/>
            </w:tcBorders>
          </w:tcPr>
          <w:p w14:paraId="0ED5D055"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320</w:t>
            </w:r>
          </w:p>
        </w:tc>
      </w:tr>
      <w:tr w:rsidR="00B663D9" w:rsidRPr="00276153" w14:paraId="44FB111A" w14:textId="77777777" w:rsidTr="00F87268">
        <w:tc>
          <w:tcPr>
            <w:tcW w:w="338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697F9F34"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2000-2999 KM arası</w:t>
            </w:r>
          </w:p>
        </w:tc>
        <w:tc>
          <w:tcPr>
            <w:tcW w:w="311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600B822D"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360</w:t>
            </w:r>
          </w:p>
        </w:tc>
        <w:tc>
          <w:tcPr>
            <w:tcW w:w="3140" w:type="dxa"/>
            <w:tcBorders>
              <w:top w:val="single" w:sz="6" w:space="0" w:color="DDDDDD"/>
              <w:left w:val="single" w:sz="6" w:space="0" w:color="000000"/>
              <w:bottom w:val="single" w:sz="6" w:space="0" w:color="000000"/>
              <w:right w:val="single" w:sz="6" w:space="0" w:color="000000"/>
            </w:tcBorders>
          </w:tcPr>
          <w:p w14:paraId="348DF4F4"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410</w:t>
            </w:r>
          </w:p>
        </w:tc>
      </w:tr>
      <w:tr w:rsidR="00B663D9" w:rsidRPr="00276153" w14:paraId="70FC1007" w14:textId="77777777" w:rsidTr="00F87268">
        <w:tc>
          <w:tcPr>
            <w:tcW w:w="338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6ECBF1D4"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3000 - 3999 KM arası</w:t>
            </w:r>
          </w:p>
        </w:tc>
        <w:tc>
          <w:tcPr>
            <w:tcW w:w="311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210934A0"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530</w:t>
            </w:r>
          </w:p>
        </w:tc>
        <w:tc>
          <w:tcPr>
            <w:tcW w:w="3140" w:type="dxa"/>
            <w:tcBorders>
              <w:top w:val="single" w:sz="6" w:space="0" w:color="DDDDDD"/>
              <w:left w:val="single" w:sz="6" w:space="0" w:color="000000"/>
              <w:bottom w:val="single" w:sz="6" w:space="0" w:color="000000"/>
              <w:right w:val="single" w:sz="6" w:space="0" w:color="000000"/>
            </w:tcBorders>
          </w:tcPr>
          <w:p w14:paraId="79349319"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610</w:t>
            </w:r>
          </w:p>
        </w:tc>
      </w:tr>
      <w:tr w:rsidR="00B663D9" w:rsidRPr="00276153" w14:paraId="5B7C1D00" w14:textId="77777777" w:rsidTr="00F87268">
        <w:tc>
          <w:tcPr>
            <w:tcW w:w="338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10FFD6C1"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4000 - 7999 KM arası</w:t>
            </w:r>
          </w:p>
        </w:tc>
        <w:tc>
          <w:tcPr>
            <w:tcW w:w="311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41DE677B"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820</w:t>
            </w:r>
          </w:p>
        </w:tc>
        <w:tc>
          <w:tcPr>
            <w:tcW w:w="3140" w:type="dxa"/>
            <w:tcBorders>
              <w:top w:val="single" w:sz="6" w:space="0" w:color="DDDDDD"/>
              <w:left w:val="single" w:sz="6" w:space="0" w:color="000000"/>
              <w:bottom w:val="single" w:sz="6" w:space="0" w:color="000000"/>
              <w:right w:val="single" w:sz="6" w:space="0" w:color="000000"/>
            </w:tcBorders>
          </w:tcPr>
          <w:p w14:paraId="0C34AA76"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w:t>
            </w:r>
          </w:p>
        </w:tc>
      </w:tr>
      <w:tr w:rsidR="00B663D9" w:rsidRPr="00276153" w14:paraId="30BAF088" w14:textId="77777777" w:rsidTr="00F87268">
        <w:tc>
          <w:tcPr>
            <w:tcW w:w="338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43716251"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8000 KM ve üzeri</w:t>
            </w:r>
          </w:p>
        </w:tc>
        <w:tc>
          <w:tcPr>
            <w:tcW w:w="311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tcPr>
          <w:p w14:paraId="6FD584AE"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1500</w:t>
            </w:r>
          </w:p>
        </w:tc>
        <w:tc>
          <w:tcPr>
            <w:tcW w:w="3140" w:type="dxa"/>
            <w:tcBorders>
              <w:top w:val="single" w:sz="6" w:space="0" w:color="DDDDDD"/>
              <w:left w:val="single" w:sz="6" w:space="0" w:color="000000"/>
              <w:bottom w:val="single" w:sz="6" w:space="0" w:color="000000"/>
              <w:right w:val="single" w:sz="6" w:space="0" w:color="000000"/>
            </w:tcBorders>
          </w:tcPr>
          <w:p w14:paraId="6D4FFD72" w14:textId="77777777" w:rsidR="00B663D9" w:rsidRPr="00276153" w:rsidRDefault="00B663D9" w:rsidP="009436B9">
            <w:pPr>
              <w:spacing w:after="0" w:line="240" w:lineRule="auto"/>
              <w:jc w:val="center"/>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w:t>
            </w:r>
          </w:p>
        </w:tc>
      </w:tr>
    </w:tbl>
    <w:p w14:paraId="0EAA5D76" w14:textId="77777777" w:rsidR="00564A2D" w:rsidRPr="00276153" w:rsidRDefault="00564A2D" w:rsidP="00B663D9">
      <w:pPr>
        <w:pBdr>
          <w:top w:val="nil"/>
          <w:left w:val="nil"/>
          <w:bottom w:val="nil"/>
          <w:right w:val="nil"/>
          <w:between w:val="nil"/>
        </w:pBdr>
        <w:spacing w:after="150" w:line="240" w:lineRule="auto"/>
        <w:jc w:val="both"/>
        <w:rPr>
          <w:rFonts w:ascii="Times New Roman" w:eastAsia="Times New Roman" w:hAnsi="Times New Roman" w:cs="Times New Roman"/>
          <w:color w:val="333333"/>
          <w:sz w:val="20"/>
          <w:szCs w:val="20"/>
        </w:rPr>
      </w:pPr>
    </w:p>
    <w:p w14:paraId="38D0395B" w14:textId="77777777" w:rsidR="00564A2D" w:rsidRPr="00276153" w:rsidRDefault="009436B9" w:rsidP="00B663D9">
      <w:pPr>
        <w:pBdr>
          <w:top w:val="nil"/>
          <w:left w:val="nil"/>
          <w:bottom w:val="nil"/>
          <w:right w:val="nil"/>
          <w:between w:val="nil"/>
        </w:pBd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w:t>
      </w:r>
      <w:r w:rsidR="00B22938" w:rsidRPr="00276153">
        <w:rPr>
          <w:rFonts w:ascii="Times New Roman" w:eastAsia="Times New Roman" w:hAnsi="Times New Roman" w:cs="Times New Roman"/>
          <w:sz w:val="20"/>
          <w:szCs w:val="20"/>
        </w:rPr>
        <w:t>Hareketlilikten hibeli olarak faydalanmaya ha</w:t>
      </w:r>
      <w:r w:rsidR="0087795A" w:rsidRPr="00276153">
        <w:rPr>
          <w:rFonts w:ascii="Times New Roman" w:eastAsia="Times New Roman" w:hAnsi="Times New Roman" w:cs="Times New Roman"/>
          <w:sz w:val="20"/>
          <w:szCs w:val="20"/>
        </w:rPr>
        <w:t>k kazanan personele hareketliliği gerçekleştirdiği hafta Türkiye Nevşehir Hacı Bektaş Veli Üniversitesi tarafından ödeme</w:t>
      </w:r>
      <w:r w:rsidR="00B22938" w:rsidRPr="00276153">
        <w:rPr>
          <w:rFonts w:ascii="Times New Roman" w:eastAsia="Times New Roman" w:hAnsi="Times New Roman" w:cs="Times New Roman"/>
          <w:sz w:val="20"/>
          <w:szCs w:val="20"/>
        </w:rPr>
        <w:t xml:space="preserve"> yapılacaktır.</w:t>
      </w:r>
    </w:p>
    <w:p w14:paraId="27352875" w14:textId="77777777" w:rsidR="00564A2D" w:rsidRPr="00276153" w:rsidRDefault="00B22938" w:rsidP="00B663D9">
      <w:pPr>
        <w:pBdr>
          <w:top w:val="nil"/>
          <w:left w:val="nil"/>
          <w:bottom w:val="nil"/>
          <w:right w:val="nil"/>
          <w:between w:val="nil"/>
        </w:pBd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xml:space="preserve">* </w:t>
      </w:r>
      <w:r w:rsidR="0087795A" w:rsidRPr="00276153">
        <w:rPr>
          <w:rFonts w:ascii="Times New Roman" w:eastAsia="Times New Roman" w:hAnsi="Times New Roman" w:cs="Times New Roman"/>
          <w:sz w:val="20"/>
          <w:szCs w:val="20"/>
        </w:rPr>
        <w:t>Eğitim alma</w:t>
      </w:r>
      <w:r w:rsidRPr="00276153">
        <w:rPr>
          <w:rFonts w:ascii="Times New Roman" w:eastAsia="Times New Roman" w:hAnsi="Times New Roman" w:cs="Times New Roman"/>
          <w:sz w:val="20"/>
          <w:szCs w:val="20"/>
        </w:rPr>
        <w:t xml:space="preserve"> hareketliliğinden faydalanan personele verilen hibe katkı niteliğindedir ve yurtdışında geçirilen döneme ilişkin masrafların tamamını karşılamaya yönelik değildir.</w:t>
      </w:r>
    </w:p>
    <w:p w14:paraId="3D5DE686" w14:textId="77777777" w:rsidR="00564A2D" w:rsidRPr="00276153" w:rsidRDefault="00B22938" w:rsidP="00B663D9">
      <w:pPr>
        <w:pBdr>
          <w:top w:val="nil"/>
          <w:left w:val="nil"/>
          <w:bottom w:val="nil"/>
          <w:right w:val="nil"/>
          <w:between w:val="nil"/>
        </w:pBdr>
        <w:spacing w:after="150" w:line="240" w:lineRule="auto"/>
        <w:jc w:val="both"/>
        <w:rPr>
          <w:rFonts w:ascii="Times New Roman" w:eastAsia="Times New Roman" w:hAnsi="Times New Roman" w:cs="Times New Roman"/>
          <w:b/>
          <w:sz w:val="24"/>
          <w:szCs w:val="20"/>
        </w:rPr>
      </w:pPr>
      <w:r w:rsidRPr="00276153">
        <w:rPr>
          <w:rFonts w:ascii="Times New Roman" w:eastAsia="Times New Roman" w:hAnsi="Times New Roman" w:cs="Times New Roman"/>
          <w:sz w:val="20"/>
          <w:szCs w:val="20"/>
        </w:rPr>
        <w:t xml:space="preserve">* </w:t>
      </w:r>
      <w:r w:rsidRPr="00276153">
        <w:rPr>
          <w:rFonts w:ascii="Times New Roman" w:eastAsia="Times New Roman" w:hAnsi="Times New Roman" w:cs="Times New Roman"/>
          <w:b/>
          <w:sz w:val="24"/>
          <w:szCs w:val="20"/>
        </w:rPr>
        <w:t>İsteyen personel maddi destekten feragat ederek hareketlilikten faydalanabilecektir.</w:t>
      </w:r>
    </w:p>
    <w:p w14:paraId="56616A3C" w14:textId="77777777" w:rsidR="00AB044B" w:rsidRPr="00276153" w:rsidRDefault="00AB044B" w:rsidP="00B663D9">
      <w:pPr>
        <w:pBdr>
          <w:top w:val="nil"/>
          <w:left w:val="nil"/>
          <w:bottom w:val="nil"/>
          <w:right w:val="nil"/>
          <w:between w:val="nil"/>
        </w:pBdr>
        <w:spacing w:after="150" w:line="240" w:lineRule="auto"/>
        <w:jc w:val="both"/>
        <w:rPr>
          <w:rFonts w:ascii="Times New Roman" w:eastAsia="Times New Roman" w:hAnsi="Times New Roman" w:cs="Times New Roman"/>
          <w:b/>
          <w:sz w:val="20"/>
          <w:szCs w:val="20"/>
        </w:rPr>
      </w:pPr>
      <w:r w:rsidRPr="00276153">
        <w:rPr>
          <w:rFonts w:ascii="Times New Roman" w:eastAsia="Times New Roman" w:hAnsi="Times New Roman" w:cs="Times New Roman"/>
          <w:b/>
          <w:sz w:val="20"/>
          <w:szCs w:val="20"/>
        </w:rPr>
        <w:t xml:space="preserve">İçerme Desteği </w:t>
      </w:r>
    </w:p>
    <w:p w14:paraId="72356B8B" w14:textId="7D749A7A" w:rsidR="00564A2D" w:rsidRPr="00276153" w:rsidRDefault="00B22938">
      <w:pPr>
        <w:pBdr>
          <w:top w:val="nil"/>
          <w:left w:val="nil"/>
          <w:bottom w:val="nil"/>
          <w:right w:val="nil"/>
          <w:between w:val="nil"/>
        </w:pBd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xml:space="preserve">* </w:t>
      </w:r>
      <w:r w:rsidR="001964BF" w:rsidRPr="00276153">
        <w:rPr>
          <w:rFonts w:ascii="Times New Roman" w:hAnsi="Times New Roman" w:cs="Times New Roman"/>
          <w:sz w:val="20"/>
          <w:szCs w:val="20"/>
        </w:rPr>
        <w:t>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w:t>
      </w:r>
      <w:r w:rsidR="001964BF" w:rsidRPr="00276153">
        <w:rPr>
          <w:rFonts w:ascii="Times New Roman" w:eastAsia="Times New Roman" w:hAnsi="Times New Roman" w:cs="Times New Roman"/>
          <w:sz w:val="20"/>
          <w:szCs w:val="20"/>
        </w:rPr>
        <w:t xml:space="preserve">. Bu niteliklere sahip personelimiz belgelendirdikleri takdirde </w:t>
      </w:r>
      <w:r w:rsidRPr="00276153">
        <w:rPr>
          <w:rFonts w:ascii="Times New Roman" w:eastAsia="Times New Roman" w:hAnsi="Times New Roman" w:cs="Times New Roman"/>
          <w:b/>
          <w:sz w:val="20"/>
          <w:szCs w:val="20"/>
        </w:rPr>
        <w:t xml:space="preserve">Erasmus+ </w:t>
      </w:r>
      <w:r w:rsidR="00F87268" w:rsidRPr="00276153">
        <w:rPr>
          <w:rFonts w:ascii="Times New Roman" w:eastAsia="Times New Roman" w:hAnsi="Times New Roman" w:cs="Times New Roman"/>
          <w:b/>
          <w:sz w:val="20"/>
          <w:szCs w:val="20"/>
        </w:rPr>
        <w:t>İçerme</w:t>
      </w:r>
      <w:r w:rsidRPr="00276153">
        <w:rPr>
          <w:rFonts w:ascii="Times New Roman" w:eastAsia="Times New Roman" w:hAnsi="Times New Roman" w:cs="Times New Roman"/>
          <w:b/>
          <w:sz w:val="20"/>
          <w:szCs w:val="20"/>
        </w:rPr>
        <w:t xml:space="preserve"> Desteğinden</w:t>
      </w:r>
      <w:r w:rsidRPr="00276153">
        <w:rPr>
          <w:rFonts w:ascii="Times New Roman" w:eastAsia="Times New Roman" w:hAnsi="Times New Roman" w:cs="Times New Roman"/>
          <w:sz w:val="20"/>
          <w:szCs w:val="20"/>
        </w:rPr>
        <w:t xml:space="preserve"> faydalanabilecektir. </w:t>
      </w:r>
      <w:r w:rsidR="001964BF" w:rsidRPr="00276153">
        <w:rPr>
          <w:rFonts w:ascii="Times New Roman" w:eastAsia="Times New Roman" w:hAnsi="Times New Roman" w:cs="Times New Roman"/>
          <w:sz w:val="20"/>
          <w:szCs w:val="20"/>
        </w:rPr>
        <w:t>Detaylı b</w:t>
      </w:r>
      <w:r w:rsidRPr="00276153">
        <w:rPr>
          <w:rFonts w:ascii="Times New Roman" w:eastAsia="Times New Roman" w:hAnsi="Times New Roman" w:cs="Times New Roman"/>
          <w:sz w:val="20"/>
          <w:szCs w:val="20"/>
        </w:rPr>
        <w:t xml:space="preserve">ilgi </w:t>
      </w:r>
      <w:r w:rsidRPr="006133F9">
        <w:rPr>
          <w:rFonts w:ascii="Times New Roman" w:eastAsia="Times New Roman" w:hAnsi="Times New Roman" w:cs="Times New Roman"/>
          <w:sz w:val="20"/>
          <w:szCs w:val="20"/>
        </w:rPr>
        <w:t xml:space="preserve">için lütfen </w:t>
      </w:r>
      <w:r w:rsidR="006133F9">
        <w:rPr>
          <w:rFonts w:ascii="Times New Roman" w:eastAsia="Times New Roman" w:hAnsi="Times New Roman" w:cs="Times New Roman"/>
          <w:sz w:val="20"/>
          <w:szCs w:val="20"/>
        </w:rPr>
        <w:t>Dr. Kudret Safa GÜMÜŞ</w:t>
      </w:r>
      <w:r w:rsidRPr="00276153">
        <w:rPr>
          <w:rFonts w:ascii="Times New Roman" w:eastAsia="Times New Roman" w:hAnsi="Times New Roman" w:cs="Times New Roman"/>
          <w:sz w:val="20"/>
          <w:szCs w:val="20"/>
        </w:rPr>
        <w:t xml:space="preserve"> ile irtibata geçiniz.</w:t>
      </w:r>
    </w:p>
    <w:p w14:paraId="066B94FB" w14:textId="77777777" w:rsidR="00564A2D" w:rsidRPr="00276153" w:rsidRDefault="00B22938">
      <w:pPr>
        <w:pBdr>
          <w:top w:val="nil"/>
          <w:left w:val="nil"/>
          <w:bottom w:val="nil"/>
          <w:right w:val="nil"/>
          <w:between w:val="nil"/>
        </w:pBd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b/>
          <w:sz w:val="20"/>
          <w:szCs w:val="20"/>
        </w:rPr>
        <w:t> Hibe Kesintisi ve İadesi Yapılacak Durumlar</w:t>
      </w:r>
    </w:p>
    <w:p w14:paraId="683F20CC" w14:textId="77777777" w:rsidR="00564A2D" w:rsidRPr="00276153" w:rsidRDefault="00B22938">
      <w:pPr>
        <w:pBdr>
          <w:top w:val="nil"/>
          <w:left w:val="nil"/>
          <w:bottom w:val="nil"/>
          <w:right w:val="nil"/>
          <w:between w:val="nil"/>
        </w:pBdr>
        <w:spacing w:after="150" w:line="240" w:lineRule="auto"/>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Hareketliliğe katılımı kanıtlayan belgelerin teslim edilmemesi durumunda (Katılım Sertifikası, pasaport giriş-çıkış sayfaları) hareketlilik geçersiz sayılır ve personele hibe ödenmez, başlangıçta ödenen hibe tahsil edilir.</w:t>
      </w:r>
    </w:p>
    <w:p w14:paraId="58DA141D" w14:textId="77777777" w:rsidR="00564A2D" w:rsidRPr="00276153" w:rsidRDefault="00B22938">
      <w:pPr>
        <w:pBdr>
          <w:top w:val="nil"/>
          <w:left w:val="nil"/>
          <w:bottom w:val="nil"/>
          <w:right w:val="nil"/>
          <w:between w:val="nil"/>
        </w:pBdr>
        <w:spacing w:after="150" w:line="240" w:lineRule="auto"/>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Hareketliliğin gerçekleşmemesi durumunda yapılan tüm ödemeler yararlanıcıdan geri alınır.</w:t>
      </w:r>
    </w:p>
    <w:p w14:paraId="41428CDA" w14:textId="77777777" w:rsidR="00564A2D" w:rsidRPr="00276153" w:rsidRDefault="00B22938">
      <w:pPr>
        <w:pBdr>
          <w:top w:val="nil"/>
          <w:left w:val="nil"/>
          <w:bottom w:val="nil"/>
          <w:right w:val="nil"/>
          <w:between w:val="nil"/>
        </w:pBdr>
        <w:spacing w:after="150" w:line="240" w:lineRule="auto"/>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w:t>
      </w:r>
      <w:r w:rsidRPr="00276153">
        <w:rPr>
          <w:rFonts w:ascii="Times New Roman" w:eastAsia="Times New Roman" w:hAnsi="Times New Roman" w:cs="Times New Roman"/>
          <w:b/>
          <w:sz w:val="20"/>
          <w:szCs w:val="20"/>
        </w:rPr>
        <w:t>Diğer Hususlar</w:t>
      </w:r>
    </w:p>
    <w:p w14:paraId="31226BC0" w14:textId="79291029" w:rsidR="00564A2D" w:rsidRPr="00276153" w:rsidRDefault="00B22938">
      <w:pPr>
        <w:pBdr>
          <w:top w:val="nil"/>
          <w:left w:val="nil"/>
          <w:bottom w:val="nil"/>
          <w:right w:val="nil"/>
          <w:between w:val="nil"/>
        </w:pBdr>
        <w:spacing w:after="150" w:line="240" w:lineRule="auto"/>
        <w:jc w:val="both"/>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Hareketlilikten faydalanmaya hak kazanan personelimizin hareketliliği gerçekleştireceği tarihleri kapsayacak şekilde idari izin alması gerekmektedir</w:t>
      </w:r>
      <w:r w:rsidRPr="00276153">
        <w:rPr>
          <w:rFonts w:ascii="Times New Roman" w:eastAsia="Times New Roman" w:hAnsi="Times New Roman" w:cs="Times New Roman"/>
          <w:b/>
          <w:i/>
          <w:sz w:val="20"/>
          <w:szCs w:val="20"/>
          <w:u w:val="single"/>
        </w:rPr>
        <w:t xml:space="preserve">. Bu süreç, personelin kendi birimi üzerinden yapması gereken ve </w:t>
      </w:r>
      <w:r w:rsidR="00914C3B">
        <w:rPr>
          <w:rFonts w:ascii="Times New Roman" w:eastAsia="Times New Roman" w:hAnsi="Times New Roman" w:cs="Times New Roman"/>
          <w:b/>
          <w:i/>
          <w:sz w:val="20"/>
          <w:szCs w:val="20"/>
          <w:u w:val="single"/>
        </w:rPr>
        <w:t>KDU Uluslararası İlişkiler ve Türkiye Koordinatörlüğünden</w:t>
      </w:r>
      <w:r w:rsidRPr="00276153">
        <w:rPr>
          <w:rFonts w:ascii="Times New Roman" w:eastAsia="Times New Roman" w:hAnsi="Times New Roman" w:cs="Times New Roman"/>
          <w:b/>
          <w:i/>
          <w:sz w:val="20"/>
          <w:szCs w:val="20"/>
          <w:u w:val="single"/>
        </w:rPr>
        <w:t xml:space="preserve"> bağımsız bir süreçtir. İdari izin sürecinde yaşanacak herhangi bir problemden dolayı </w:t>
      </w:r>
      <w:r w:rsidR="00914C3B">
        <w:rPr>
          <w:rFonts w:ascii="Times New Roman" w:eastAsia="Times New Roman" w:hAnsi="Times New Roman" w:cs="Times New Roman"/>
          <w:b/>
          <w:i/>
          <w:sz w:val="20"/>
          <w:szCs w:val="20"/>
          <w:u w:val="single"/>
        </w:rPr>
        <w:t>KDU Uluslararası İlişkiler ve Türkiye Koordinatörlüğü</w:t>
      </w:r>
      <w:r w:rsidRPr="00276153">
        <w:rPr>
          <w:rFonts w:ascii="Times New Roman" w:eastAsia="Times New Roman" w:hAnsi="Times New Roman" w:cs="Times New Roman"/>
          <w:b/>
          <w:i/>
          <w:sz w:val="20"/>
          <w:szCs w:val="20"/>
          <w:u w:val="single"/>
        </w:rPr>
        <w:t xml:space="preserve"> sorumlu tutulamaz.</w:t>
      </w:r>
    </w:p>
    <w:p w14:paraId="108C7573" w14:textId="77777777" w:rsidR="00564A2D" w:rsidRPr="00276153" w:rsidRDefault="00B22938">
      <w:pPr>
        <w:pBdr>
          <w:top w:val="nil"/>
          <w:left w:val="nil"/>
          <w:bottom w:val="nil"/>
          <w:right w:val="nil"/>
          <w:between w:val="nil"/>
        </w:pBdr>
        <w:spacing w:after="150" w:line="240" w:lineRule="auto"/>
        <w:rPr>
          <w:rFonts w:ascii="Times New Roman" w:eastAsia="Times New Roman" w:hAnsi="Times New Roman" w:cs="Times New Roman"/>
          <w:sz w:val="20"/>
          <w:szCs w:val="20"/>
        </w:rPr>
      </w:pPr>
      <w:r w:rsidRPr="00276153">
        <w:rPr>
          <w:rFonts w:ascii="Times New Roman" w:eastAsia="Times New Roman" w:hAnsi="Times New Roman" w:cs="Times New Roman"/>
          <w:sz w:val="20"/>
          <w:szCs w:val="20"/>
        </w:rPr>
        <w:t> </w:t>
      </w:r>
    </w:p>
    <w:p w14:paraId="7782884D" w14:textId="01446BF9" w:rsidR="00564A2D" w:rsidRPr="00914C3B" w:rsidRDefault="00B22938">
      <w:pPr>
        <w:pBdr>
          <w:top w:val="nil"/>
          <w:left w:val="nil"/>
          <w:bottom w:val="nil"/>
          <w:right w:val="nil"/>
          <w:between w:val="nil"/>
        </w:pBdr>
        <w:spacing w:after="150" w:line="240" w:lineRule="auto"/>
        <w:jc w:val="right"/>
        <w:rPr>
          <w:rFonts w:ascii="Times New Roman" w:eastAsia="Times New Roman" w:hAnsi="Times New Roman" w:cs="Times New Roman"/>
          <w:sz w:val="20"/>
          <w:szCs w:val="20"/>
        </w:rPr>
      </w:pPr>
      <w:r w:rsidRPr="00276153">
        <w:rPr>
          <w:rFonts w:ascii="Times New Roman" w:eastAsia="Times New Roman" w:hAnsi="Times New Roman" w:cs="Times New Roman"/>
          <w:b/>
          <w:i/>
          <w:sz w:val="20"/>
          <w:szCs w:val="20"/>
        </w:rPr>
        <w:t xml:space="preserve">Bilgi için: </w:t>
      </w:r>
      <w:r w:rsidR="00914C3B">
        <w:rPr>
          <w:rFonts w:ascii="Times New Roman" w:eastAsia="Times New Roman" w:hAnsi="Times New Roman" w:cs="Times New Roman"/>
          <w:b/>
          <w:i/>
          <w:sz w:val="20"/>
          <w:szCs w:val="20"/>
          <w:u w:val="single"/>
        </w:rPr>
        <w:t>KDU Uluslararası İlişkiler ve Türkiye Koordinatörlüğü</w:t>
      </w:r>
    </w:p>
    <w:p w14:paraId="65B3F5C5" w14:textId="77777777" w:rsidR="00564A2D" w:rsidRPr="00276153" w:rsidRDefault="00564A2D">
      <w:pPr>
        <w:rPr>
          <w:rFonts w:ascii="Times New Roman" w:hAnsi="Times New Roman" w:cs="Times New Roman"/>
        </w:rPr>
      </w:pPr>
    </w:p>
    <w:sectPr w:rsidR="00564A2D" w:rsidRPr="00276153">
      <w:pgSz w:w="12240" w:h="15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Open Sans">
    <w:altName w:val="Open Sans"/>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C241A"/>
    <w:multiLevelType w:val="hybridMultilevel"/>
    <w:tmpl w:val="55A89D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2D"/>
    <w:rsid w:val="000737DE"/>
    <w:rsid w:val="001964BF"/>
    <w:rsid w:val="00276153"/>
    <w:rsid w:val="002A4DE4"/>
    <w:rsid w:val="002D282F"/>
    <w:rsid w:val="00327762"/>
    <w:rsid w:val="00354F4A"/>
    <w:rsid w:val="004C250B"/>
    <w:rsid w:val="00564A2D"/>
    <w:rsid w:val="005A3EA3"/>
    <w:rsid w:val="006133F9"/>
    <w:rsid w:val="0085374C"/>
    <w:rsid w:val="0086426C"/>
    <w:rsid w:val="0087795A"/>
    <w:rsid w:val="00914C3B"/>
    <w:rsid w:val="009436B9"/>
    <w:rsid w:val="009A1CE7"/>
    <w:rsid w:val="009F1476"/>
    <w:rsid w:val="00AB044B"/>
    <w:rsid w:val="00B22938"/>
    <w:rsid w:val="00B663D9"/>
    <w:rsid w:val="00BD1368"/>
    <w:rsid w:val="00BE0B07"/>
    <w:rsid w:val="00C17AA8"/>
    <w:rsid w:val="00C2687F"/>
    <w:rsid w:val="00C76CFB"/>
    <w:rsid w:val="00CC5E63"/>
    <w:rsid w:val="00E10F51"/>
    <w:rsid w:val="00E2675C"/>
    <w:rsid w:val="00E44BCF"/>
    <w:rsid w:val="00F07F00"/>
    <w:rsid w:val="00F109FA"/>
    <w:rsid w:val="00F87268"/>
    <w:rsid w:val="00FF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A5D4"/>
  <w15:docId w15:val="{7C5800BD-CA0C-40A2-BFFE-D5ADC141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arih1">
    <w:name w:val="Tarih1"/>
    <w:basedOn w:val="a0"/>
    <w:rsid w:val="00185E43"/>
  </w:style>
  <w:style w:type="paragraph" w:styleId="a4">
    <w:name w:val="Normal (Web)"/>
    <w:basedOn w:val="a"/>
    <w:uiPriority w:val="99"/>
    <w:unhideWhenUsed/>
    <w:rsid w:val="00185E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5">
    <w:name w:val="Hyperlink"/>
    <w:basedOn w:val="a0"/>
    <w:uiPriority w:val="99"/>
    <w:unhideWhenUsed/>
    <w:rsid w:val="00185E43"/>
    <w:rPr>
      <w:color w:val="0000FF"/>
      <w:u w:val="single"/>
    </w:rPr>
  </w:style>
  <w:style w:type="character" w:styleId="a6">
    <w:name w:val="Strong"/>
    <w:basedOn w:val="a0"/>
    <w:uiPriority w:val="22"/>
    <w:qFormat/>
    <w:rsid w:val="001D09FD"/>
    <w:rPr>
      <w:b/>
      <w:bCs/>
    </w:rPr>
  </w:style>
  <w:style w:type="character" w:styleId="a7">
    <w:name w:val="FollowedHyperlink"/>
    <w:basedOn w:val="a0"/>
    <w:uiPriority w:val="99"/>
    <w:semiHidden/>
    <w:unhideWhenUsed/>
    <w:rsid w:val="00845410"/>
    <w:rPr>
      <w:color w:val="800080" w:themeColor="followedHyperlink"/>
      <w:u w:val="single"/>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30">
    <w:name w:val="3"/>
    <w:basedOn w:val="TableNormal0"/>
    <w:tblPr>
      <w:tblStyleRowBandSize w:val="1"/>
      <w:tblStyleColBandSize w:val="1"/>
    </w:tblPr>
  </w:style>
  <w:style w:type="table" w:customStyle="1" w:styleId="20">
    <w:name w:val="2"/>
    <w:basedOn w:val="TableNormal0"/>
    <w:tblPr>
      <w:tblStyleRowBandSize w:val="1"/>
      <w:tblStyleColBandSize w:val="1"/>
    </w:tblPr>
  </w:style>
  <w:style w:type="table" w:customStyle="1" w:styleId="10">
    <w:name w:val="1"/>
    <w:basedOn w:val="TableNormal0"/>
    <w:tblPr>
      <w:tblStyleRowBandSize w:val="1"/>
      <w:tblStyleColBandSize w:val="1"/>
    </w:tblPr>
  </w:style>
  <w:style w:type="paragraph" w:styleId="a9">
    <w:name w:val="List Paragraph"/>
    <w:basedOn w:val="a"/>
    <w:uiPriority w:val="34"/>
    <w:qFormat/>
    <w:rsid w:val="003A5796"/>
    <w:pPr>
      <w:ind w:left="720"/>
      <w:contextualSpacing/>
    </w:p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Pr>
  </w:style>
  <w:style w:type="table" w:styleId="ad">
    <w:name w:val="Table Grid"/>
    <w:basedOn w:val="a1"/>
    <w:uiPriority w:val="59"/>
    <w:rsid w:val="00B6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E44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du.md/en/" TargetMode="External"/><Relationship Id="rId3" Type="http://schemas.openxmlformats.org/officeDocument/2006/relationships/styles" Target="styles.xml"/><Relationship Id="rId7" Type="http://schemas.openxmlformats.org/officeDocument/2006/relationships/hyperlink" Target="mailto:internationalofficecsum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programmes/erasmus-plus/resources/distance-calculator_e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Zz3LOJ+8lL+z70dokWNV+iisKg==">AMUW2mWBC3BTGsEgl+DDPrEWGleB70O9bzKNr2xxlu12Rscb9k84CIK0GUb7ZU5WxSWJFROE4IgGYKXJmlYfwnK5krpyecJEr/34PaZeXmbrlDOCGr3dvulEDloRUCA+v0l81O1W/LU/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1493</Words>
  <Characters>8515</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BAŞAK</dc:creator>
  <cp:lastModifiedBy>Admin</cp:lastModifiedBy>
  <cp:revision>14</cp:revision>
  <cp:lastPrinted>2024-09-16T06:52:00Z</cp:lastPrinted>
  <dcterms:created xsi:type="dcterms:W3CDTF">2024-09-13T08:18:00Z</dcterms:created>
  <dcterms:modified xsi:type="dcterms:W3CDTF">2024-09-16T06:53:00Z</dcterms:modified>
</cp:coreProperties>
</file>