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87B" w:rsidRPr="00E1693A" w:rsidRDefault="00784B4A">
      <w:pPr>
        <w:spacing w:after="40" w:line="264" w:lineRule="auto"/>
        <w:jc w:val="center"/>
        <w:rPr>
          <w:lang w:val="ru-RU"/>
        </w:rPr>
      </w:pPr>
      <w:r w:rsidRPr="00E1693A">
        <w:rPr>
          <w:b/>
          <w:bCs/>
          <w:lang w:val="ru-RU"/>
        </w:rPr>
        <w:t>ИНФОРМАЦИЯ</w:t>
      </w:r>
    </w:p>
    <w:p w:rsidR="00BE287B" w:rsidRPr="00E1693A" w:rsidRDefault="00784B4A">
      <w:pPr>
        <w:spacing w:line="264" w:lineRule="auto"/>
        <w:jc w:val="center"/>
        <w:rPr>
          <w:lang w:val="ru-RU"/>
        </w:rPr>
      </w:pPr>
      <w:bookmarkStart w:id="0" w:name="_GoBack"/>
      <w:r w:rsidRPr="00E1693A">
        <w:rPr>
          <w:b/>
          <w:bCs/>
          <w:lang w:val="ru-RU"/>
        </w:rPr>
        <w:t>об обработке персональных данных кандидатов</w:t>
      </w:r>
      <w:bookmarkEnd w:id="0"/>
      <w:r w:rsidRPr="00E1693A">
        <w:rPr>
          <w:b/>
          <w:bCs/>
          <w:lang w:val="ru-RU"/>
        </w:rPr>
        <w:t xml:space="preserve"> для делегирования в члены</w:t>
      </w:r>
    </w:p>
    <w:p w:rsidR="00BE287B" w:rsidRPr="00E1693A" w:rsidRDefault="00784B4A">
      <w:pPr>
        <w:spacing w:line="264" w:lineRule="auto"/>
        <w:jc w:val="center"/>
        <w:rPr>
          <w:lang w:val="ru-RU"/>
        </w:rPr>
      </w:pPr>
      <w:r w:rsidRPr="00E1693A">
        <w:rPr>
          <w:b/>
          <w:bCs/>
          <w:lang w:val="ru-RU"/>
        </w:rPr>
        <w:t>Совета по стратегическому институциональному развитию КГУ</w:t>
      </w:r>
    </w:p>
    <w:p w:rsidR="00BE287B" w:rsidRPr="00E1693A" w:rsidRDefault="00784B4A">
      <w:pPr>
        <w:spacing w:after="200" w:line="264" w:lineRule="auto"/>
        <w:jc w:val="center"/>
        <w:rPr>
          <w:lang w:val="ru-RU"/>
        </w:rPr>
      </w:pPr>
      <w:r w:rsidRPr="00E1693A">
        <w:rPr>
          <w:lang w:val="ru-RU"/>
        </w:rPr>
        <w:t>(статьи 12 и 13 Закона № 195 от 25.07.2024 о защите персональных данных)</w:t>
      </w:r>
    </w:p>
    <w:p w:rsidR="00BE287B" w:rsidRDefault="00784B4A">
      <w:pPr>
        <w:spacing w:after="80" w:line="264" w:lineRule="auto"/>
        <w:ind w:firstLine="567"/>
        <w:jc w:val="both"/>
      </w:pPr>
      <w:r w:rsidRPr="00E1693A">
        <w:rPr>
          <w:lang w:val="ru-RU"/>
        </w:rPr>
        <w:t xml:space="preserve">Комратский государственный университет в качестве оператора персональных данных в соответствии с Законом № 195/2024 о защите персональных данных (далее – Закон № 195/2024), а также пунктами 80–89 Регламента о Совете по стратегическому институциональному развитию Комратского государственного университета, утверждённого решением Сената КГУ (протокол № ___ от «___» __________ 2026 г.) </w:t>
      </w:r>
      <w:r>
        <w:t>(далее – Регламент) информирует кандидата о следующем: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655"/>
      </w:tblGrid>
      <w:tr w:rsidR="00BE287B">
        <w:trPr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информации</w:t>
            </w:r>
          </w:p>
        </w:tc>
      </w:tr>
      <w:tr w:rsidR="00BE287B" w:rsidRPr="00541EBE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1. Оператор и его контактные данные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 xml:space="preserve">Комратский государственный университет (КГУ), </w:t>
            </w:r>
            <w:r>
              <w:rPr>
                <w:sz w:val="22"/>
                <w:szCs w:val="22"/>
              </w:rPr>
              <w:t>MD</w:t>
            </w:r>
            <w:r w:rsidRPr="00E1693A">
              <w:rPr>
                <w:sz w:val="22"/>
                <w:szCs w:val="22"/>
                <w:lang w:val="ru-RU"/>
              </w:rPr>
              <w:t xml:space="preserve">-3805, мун. Комрат, ул. Галацана, 17; тел.: ____________; </w:t>
            </w:r>
            <w:r>
              <w:rPr>
                <w:sz w:val="22"/>
                <w:szCs w:val="22"/>
              </w:rPr>
              <w:t>e</w:t>
            </w:r>
            <w:r w:rsidRPr="00E1693A">
              <w:rPr>
                <w:sz w:val="22"/>
                <w:szCs w:val="22"/>
                <w:lang w:val="ru-RU"/>
              </w:rPr>
              <w:t>-</w:t>
            </w:r>
            <w:r>
              <w:rPr>
                <w:sz w:val="22"/>
                <w:szCs w:val="22"/>
              </w:rPr>
              <w:t>mail</w:t>
            </w:r>
            <w:r w:rsidRPr="00E1693A">
              <w:rPr>
                <w:sz w:val="22"/>
                <w:szCs w:val="22"/>
                <w:lang w:val="ru-RU"/>
              </w:rPr>
              <w:t xml:space="preserve">: ____________; официальный сайт: </w:t>
            </w:r>
            <w:r>
              <w:rPr>
                <w:sz w:val="22"/>
                <w:szCs w:val="22"/>
              </w:rPr>
              <w:t>kdu</w:t>
            </w:r>
            <w:r w:rsidRPr="00E1693A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</w:rPr>
              <w:t>md</w:t>
            </w:r>
            <w:r w:rsidRPr="00E1693A">
              <w:rPr>
                <w:sz w:val="22"/>
                <w:szCs w:val="22"/>
                <w:lang w:val="ru-RU"/>
              </w:rPr>
              <w:t xml:space="preserve"> (пункт 80 Регламента).</w:t>
            </w:r>
          </w:p>
        </w:tc>
      </w:tr>
      <w:tr w:rsidR="00BE287B" w:rsidRPr="00541EBE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2. Лицо, ответственное за защиту персональных данных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 xml:space="preserve">________________________ (фамилия, имя / должность), </w:t>
            </w:r>
            <w:r>
              <w:rPr>
                <w:sz w:val="22"/>
                <w:szCs w:val="22"/>
              </w:rPr>
              <w:t>e</w:t>
            </w:r>
            <w:r w:rsidRPr="00E1693A">
              <w:rPr>
                <w:sz w:val="22"/>
                <w:szCs w:val="22"/>
                <w:lang w:val="ru-RU"/>
              </w:rPr>
              <w:t>-</w:t>
            </w:r>
            <w:r>
              <w:rPr>
                <w:sz w:val="22"/>
                <w:szCs w:val="22"/>
              </w:rPr>
              <w:t>mail</w:t>
            </w:r>
            <w:r w:rsidRPr="00E1693A">
              <w:rPr>
                <w:sz w:val="22"/>
                <w:szCs w:val="22"/>
                <w:lang w:val="ru-RU"/>
              </w:rPr>
              <w:t>: ____________ (статьи 37–39 Закона № 195/2024; заполняется при назначении).</w:t>
            </w:r>
          </w:p>
        </w:tc>
      </w:tr>
      <w:tr w:rsidR="00BE287B" w:rsidRPr="00541EBE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t>3. Цели обработки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а) проверка соответствия кандидата требованиям пунктов 5 и 42 Регламента;</w:t>
            </w:r>
          </w:p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б) рассмотрение кандидатуры и голосование на заседании Сената (пункты 41–47, 52 Регламента);</w:t>
            </w:r>
          </w:p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в) формирование досье секретарём Сената (пункт 48 Регламента);</w:t>
            </w:r>
          </w:p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г) подтверждение состава ССИР Сенатом и направление его учредителю для утверждения (пункты 62–64 Регламента);</w:t>
            </w:r>
          </w:p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 xml:space="preserve">д) рассмотрение жалоб (раздел </w:t>
            </w:r>
            <w:r>
              <w:rPr>
                <w:sz w:val="22"/>
                <w:szCs w:val="22"/>
              </w:rPr>
              <w:t>VI</w:t>
            </w:r>
            <w:r w:rsidRPr="00E1693A">
              <w:rPr>
                <w:sz w:val="22"/>
                <w:szCs w:val="22"/>
                <w:lang w:val="ru-RU"/>
              </w:rPr>
              <w:t xml:space="preserve"> Регламента);</w:t>
            </w:r>
          </w:p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е) в случае утверждения – осуществление мандата, выплата вознаграждения и учёт полугодовых отчётов (пункты 8–9 Регламента);</w:t>
            </w:r>
          </w:p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ж) обеспечение прозрачности процедуры путём публикации в объёме пункта 84 Регламента.</w:t>
            </w:r>
          </w:p>
        </w:tc>
      </w:tr>
      <w:tr w:rsidR="00BE287B" w:rsidRPr="00541EBE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t>4. Правовые основания обработки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 xml:space="preserve">– выполнение юридического обязательства оператора – литера </w:t>
            </w:r>
            <w:r>
              <w:rPr>
                <w:sz w:val="22"/>
                <w:szCs w:val="22"/>
              </w:rPr>
              <w:t>c</w:t>
            </w:r>
            <w:r w:rsidRPr="00E1693A">
              <w:rPr>
                <w:sz w:val="22"/>
                <w:szCs w:val="22"/>
                <w:lang w:val="ru-RU"/>
              </w:rPr>
              <w:t>) части (1) статьи 6 Закона № 195/2024 (статья 104 Кодекса об образовании № 152/2014, Рамочный регламент, Регламент);</w:t>
            </w:r>
          </w:p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 xml:space="preserve">– выполнение задачи, осуществляемой в общественном интересе, – литера </w:t>
            </w:r>
            <w:r>
              <w:rPr>
                <w:sz w:val="22"/>
                <w:szCs w:val="22"/>
              </w:rPr>
              <w:t>e</w:t>
            </w:r>
            <w:r w:rsidRPr="00E1693A">
              <w:rPr>
                <w:sz w:val="22"/>
                <w:szCs w:val="22"/>
                <w:lang w:val="ru-RU"/>
              </w:rPr>
              <w:t>) части (1) статьи 6 Закона № 195/2024;</w:t>
            </w:r>
          </w:p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 xml:space="preserve">– согласие субъекта данных – литера </w:t>
            </w:r>
            <w:r>
              <w:rPr>
                <w:sz w:val="22"/>
                <w:szCs w:val="22"/>
              </w:rPr>
              <w:t>a</w:t>
            </w:r>
            <w:r w:rsidRPr="00E1693A">
              <w:rPr>
                <w:sz w:val="22"/>
                <w:szCs w:val="22"/>
                <w:lang w:val="ru-RU"/>
              </w:rPr>
              <w:t xml:space="preserve">) части (1) статьи 6 Закона № 195/2024 – исключительно для публикации </w:t>
            </w:r>
            <w:r>
              <w:rPr>
                <w:sz w:val="22"/>
                <w:szCs w:val="22"/>
              </w:rPr>
              <w:t>curriculum</w:t>
            </w:r>
            <w:r w:rsidRPr="00E1693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vitae</w:t>
            </w:r>
            <w:r w:rsidRPr="00E1693A">
              <w:rPr>
                <w:sz w:val="22"/>
                <w:szCs w:val="22"/>
                <w:lang w:val="ru-RU"/>
              </w:rPr>
              <w:t xml:space="preserve"> (пункт 81 Регламента);</w:t>
            </w:r>
          </w:p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– сведения декларации об отсутствии окончательного обвинительного приговора обрабатываются с соблюдением статьи 10 Закона № 195/2024 только для проверки отсутствия оснований пункта 72 Регламента.</w:t>
            </w:r>
          </w:p>
        </w:tc>
      </w:tr>
      <w:tr w:rsidR="00BE287B" w:rsidRPr="00541EBE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t>5. Категории обрабатываемых данных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Фамилия, имя; сведения об образовании, профессиональном опыте и квалификации (</w:t>
            </w:r>
            <w:r>
              <w:rPr>
                <w:sz w:val="22"/>
                <w:szCs w:val="22"/>
              </w:rPr>
              <w:t>curriculum</w:t>
            </w:r>
            <w:r w:rsidRPr="00E1693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vitae</w:t>
            </w:r>
            <w:r w:rsidRPr="00E1693A">
              <w:rPr>
                <w:sz w:val="22"/>
                <w:szCs w:val="22"/>
                <w:lang w:val="ru-RU"/>
              </w:rPr>
              <w:t>); должность и место работы; контактные данные; подпись; сведения, содержащиеся в заявлении и декларации; результаты голосования. Государственный идентификационный номер (</w:t>
            </w:r>
            <w:r>
              <w:rPr>
                <w:sz w:val="22"/>
                <w:szCs w:val="22"/>
              </w:rPr>
              <w:t>IDNP</w:t>
            </w:r>
            <w:r w:rsidRPr="00E1693A">
              <w:rPr>
                <w:sz w:val="22"/>
                <w:szCs w:val="22"/>
                <w:lang w:val="ru-RU"/>
              </w:rPr>
              <w:t xml:space="preserve">) и банковские реквизиты на этапе выдвижения не запрашиваются; они запрашиваются только </w:t>
            </w:r>
            <w:r w:rsidRPr="00E1693A">
              <w:rPr>
                <w:sz w:val="22"/>
                <w:szCs w:val="22"/>
                <w:lang w:val="ru-RU"/>
              </w:rPr>
              <w:lastRenderedPageBreak/>
              <w:t>после утверждения членом ССИР для выплаты вознаграждения (пункт 82 Регламента).</w:t>
            </w:r>
          </w:p>
        </w:tc>
      </w:tr>
      <w:tr w:rsidR="00BE287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lastRenderedPageBreak/>
              <w:t>6. Получатели данных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 w:rsidRPr="00E1693A">
              <w:rPr>
                <w:sz w:val="22"/>
                <w:szCs w:val="22"/>
                <w:lang w:val="ru-RU"/>
              </w:rPr>
              <w:t xml:space="preserve">Председатель, секретарь и члены Сената (в объёме, необходимом для голосования); Комиссия по обжалованию; учредитель КГУ; ректор и бухгалтерия КГУ (в случае утверждения); судебные инстанции, Национальный центр по защите персональных данных и иные органы – в случаях, предусмотренных законом (пункт 83 Регламента). </w:t>
            </w:r>
            <w:r>
              <w:rPr>
                <w:sz w:val="22"/>
                <w:szCs w:val="22"/>
              </w:rPr>
              <w:t>Передача данных за пределы Республики Молдова не осуществляется.</w:t>
            </w:r>
          </w:p>
        </w:tc>
      </w:tr>
      <w:tr w:rsidR="00BE287B" w:rsidRPr="00541EBE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t>7. Публикуемые данные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 xml:space="preserve">На официальном сайте КГУ публикуются фамилия, имя, должность и место работы кандидата, результаты голосования, решение Сената и приказ учредителя. Подписи, </w:t>
            </w:r>
            <w:r>
              <w:rPr>
                <w:sz w:val="22"/>
                <w:szCs w:val="22"/>
              </w:rPr>
              <w:t>IDNP</w:t>
            </w:r>
            <w:r w:rsidRPr="00E1693A">
              <w:rPr>
                <w:sz w:val="22"/>
                <w:szCs w:val="22"/>
                <w:lang w:val="ru-RU"/>
              </w:rPr>
              <w:t xml:space="preserve">, контактные данные, содержание декларации и иные сведения, не являющиеся необходимыми для прозрачности процедуры, не публикуются. </w:t>
            </w:r>
            <w:r>
              <w:rPr>
                <w:sz w:val="22"/>
                <w:szCs w:val="22"/>
              </w:rPr>
              <w:t>Curriculum</w:t>
            </w:r>
            <w:r w:rsidRPr="00E1693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vitae</w:t>
            </w:r>
            <w:r w:rsidRPr="00E1693A">
              <w:rPr>
                <w:sz w:val="22"/>
                <w:szCs w:val="22"/>
                <w:lang w:val="ru-RU"/>
              </w:rPr>
              <w:t xml:space="preserve"> публикуется только при наличии отдельного согласия, без контактных данных и подписи (пункты 81 и 84 Регламента; пункты 98 и 101 Рамочного регламента).</w:t>
            </w:r>
          </w:p>
        </w:tc>
      </w:tr>
      <w:tr w:rsidR="00BE287B" w:rsidRPr="00541EBE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t>8. Срок хранения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В течение срока полномочий соответствующего состава ССИР, а затем – в сроки, установленные номенклатурой дел КГУ в соответствии с законодательством об архивном деле; по истечении сроков документы уничтожаются с составлением акта (пункт 86 Регламента).</w:t>
            </w:r>
          </w:p>
        </w:tc>
      </w:tr>
      <w:tr w:rsidR="00BE287B" w:rsidRPr="00541EBE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t>9. Обязательность предоставления данных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 xml:space="preserve">Предоставление данных, указанных в пункте 43 Регламента, является условием рассмотрения кандидатуры; при их непредставлении кандидатура Сенатом не рассматривается. Отказ от согласия на публикацию </w:t>
            </w:r>
            <w:r>
              <w:rPr>
                <w:sz w:val="22"/>
                <w:szCs w:val="22"/>
              </w:rPr>
              <w:t>curriculum</w:t>
            </w:r>
            <w:r w:rsidRPr="00E1693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vitae</w:t>
            </w:r>
            <w:r w:rsidRPr="00E1693A">
              <w:rPr>
                <w:sz w:val="22"/>
                <w:szCs w:val="22"/>
                <w:lang w:val="ru-RU"/>
              </w:rPr>
              <w:t xml:space="preserve"> не влияет на рассмотрение кандидатуры.</w:t>
            </w:r>
          </w:p>
        </w:tc>
      </w:tr>
      <w:tr w:rsidR="00BE287B" w:rsidRPr="00541EBE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t>10. Автоматизированное принятие решений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Автоматизированное принятие индивидуальных решений, включая профилирование (статья 22 Закона № 195/2024), не применяется.</w:t>
            </w:r>
          </w:p>
        </w:tc>
      </w:tr>
      <w:tr w:rsidR="00BE287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t>11. Права субъекта данных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 w:rsidRPr="00E1693A">
              <w:rPr>
                <w:sz w:val="22"/>
                <w:szCs w:val="22"/>
                <w:lang w:val="ru-RU"/>
              </w:rPr>
              <w:t xml:space="preserve">Право на доступ, исправление, удаление, ограничение обработки, переносимость данных и возражение (статьи 15–21 Закона № 195/2024); право в любое время отозвать согласие на публикацию </w:t>
            </w:r>
            <w:r>
              <w:rPr>
                <w:sz w:val="22"/>
                <w:szCs w:val="22"/>
              </w:rPr>
              <w:t>curriculum</w:t>
            </w:r>
            <w:r w:rsidRPr="00E1693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vitae</w:t>
            </w:r>
            <w:r w:rsidRPr="00E1693A">
              <w:rPr>
                <w:sz w:val="22"/>
                <w:szCs w:val="22"/>
                <w:lang w:val="ru-RU"/>
              </w:rPr>
              <w:t xml:space="preserve"> без ущерба для законности обработки, осуществлённой до отзыва. Права осуществляются путём подачи заявления на имя ректора КГУ; ответ предоставляется в срок не более одного месяца, который может быть продлён в соответствии с частью </w:t>
            </w:r>
            <w:r>
              <w:rPr>
                <w:sz w:val="22"/>
                <w:szCs w:val="22"/>
              </w:rPr>
              <w:t>(3) статьи 12 Закона № 195/2024 (пункт 87 Регламента).</w:t>
            </w:r>
          </w:p>
        </w:tc>
      </w:tr>
      <w:tr w:rsidR="00BE287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t>12. Право на обжалование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 w:rsidRPr="00E1693A">
              <w:rPr>
                <w:sz w:val="22"/>
                <w:szCs w:val="22"/>
                <w:lang w:val="ru-RU"/>
              </w:rPr>
              <w:t xml:space="preserve">Право подать жалобу в Национальный центр по защите персональных данных и (или) обратиться в судебную инстанцию </w:t>
            </w:r>
            <w:r>
              <w:rPr>
                <w:sz w:val="22"/>
                <w:szCs w:val="22"/>
              </w:rPr>
              <w:t>(часть (4) статьи 12 Закона № 195/2024, пункт 87 Регламента).</w:t>
            </w:r>
          </w:p>
        </w:tc>
      </w:tr>
      <w:tr w:rsidR="00BE287B" w:rsidRPr="00541EBE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Default="00784B4A">
            <w:pPr>
              <w:spacing w:after="40"/>
            </w:pPr>
            <w:r>
              <w:rPr>
                <w:sz w:val="22"/>
                <w:szCs w:val="22"/>
              </w:rPr>
              <w:t>13. Меры безопасности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E287B" w:rsidRPr="00E1693A" w:rsidRDefault="00784B4A">
            <w:pPr>
              <w:spacing w:after="40"/>
              <w:rPr>
                <w:lang w:val="ru-RU"/>
              </w:rPr>
            </w:pPr>
            <w:r w:rsidRPr="00E1693A">
              <w:rPr>
                <w:sz w:val="22"/>
                <w:szCs w:val="22"/>
                <w:lang w:val="ru-RU"/>
              </w:rPr>
              <w:t>Доступ к досье ограничен лицами, указанными в пункте 85 Регламента, подписавшими обязательство о конфиденциальности; документы хранятся в запираемых помещениях; передача электронных копий по незащищённым каналам запрещена (статья 32 Закона № 195/2024). О нарушениях безопасности КГУ уведомляет в порядке статей 33 и 34 Закона № 195/2024 (пункт 88 Регламента).</w:t>
            </w:r>
          </w:p>
        </w:tc>
      </w:tr>
    </w:tbl>
    <w:p w:rsidR="00BE287B" w:rsidRPr="00E1693A" w:rsidRDefault="00784B4A">
      <w:pPr>
        <w:rPr>
          <w:lang w:val="ru-RU"/>
        </w:rPr>
      </w:pPr>
      <w:r w:rsidRPr="00E1693A">
        <w:rPr>
          <w:lang w:val="ru-RU"/>
        </w:rPr>
        <w:br w:type="page"/>
      </w:r>
    </w:p>
    <w:p w:rsidR="00BE287B" w:rsidRPr="00E1693A" w:rsidRDefault="00784B4A">
      <w:pPr>
        <w:spacing w:after="40" w:line="264" w:lineRule="auto"/>
        <w:jc w:val="center"/>
        <w:rPr>
          <w:lang w:val="ru-RU"/>
        </w:rPr>
      </w:pPr>
      <w:r w:rsidRPr="00E1693A">
        <w:rPr>
          <w:b/>
          <w:bCs/>
          <w:lang w:val="ru-RU"/>
        </w:rPr>
        <w:lastRenderedPageBreak/>
        <w:t>ПОДТВЕРЖДЕНИЕ</w:t>
      </w:r>
    </w:p>
    <w:p w:rsidR="00BE287B" w:rsidRPr="00E1693A" w:rsidRDefault="00784B4A">
      <w:pPr>
        <w:spacing w:after="200" w:line="264" w:lineRule="auto"/>
        <w:jc w:val="center"/>
        <w:rPr>
          <w:lang w:val="ru-RU"/>
        </w:rPr>
      </w:pPr>
      <w:r w:rsidRPr="00E1693A">
        <w:rPr>
          <w:b/>
          <w:bCs/>
          <w:lang w:val="ru-RU"/>
        </w:rPr>
        <w:t>ознакомления с информацией об обработке персональных данных</w:t>
      </w:r>
    </w:p>
    <w:p w:rsidR="00BE287B" w:rsidRPr="00E1693A" w:rsidRDefault="00784B4A">
      <w:pPr>
        <w:spacing w:after="80" w:line="264" w:lineRule="auto"/>
        <w:ind w:firstLine="567"/>
        <w:jc w:val="both"/>
        <w:rPr>
          <w:lang w:val="ru-RU"/>
        </w:rPr>
      </w:pPr>
      <w:r w:rsidRPr="00E1693A">
        <w:rPr>
          <w:lang w:val="ru-RU"/>
        </w:rPr>
        <w:t>Я, ____________________________________________</w:t>
      </w:r>
      <w:r w:rsidR="009A66AA">
        <w:rPr>
          <w:lang w:val="ru-RU"/>
        </w:rPr>
        <w:t>__________________________</w:t>
      </w:r>
      <w:r w:rsidRPr="00E1693A">
        <w:rPr>
          <w:lang w:val="ru-RU"/>
        </w:rPr>
        <w:t>, кандидат для делегирования Сенатом в члены Совета по стратегическому институциональному развитию Комратского государственного университета в качестве внешнего эксперта, подтверждаю, что до представления моих документов в Сенат КГУ получил(а) и ознакомился(лась) с Информацией об обработке персональных данных, предоставленной Комратским государственным университетом в соответствии со статьёй 12 (а также статьёй 13) Закона № 195/2024 о защите персональных данных и пунктами 83 и 43 Регламента о ССИР КГУ.</w:t>
      </w:r>
    </w:p>
    <w:p w:rsidR="00BE287B" w:rsidRPr="00E1693A" w:rsidRDefault="00784B4A">
      <w:pPr>
        <w:spacing w:after="80" w:line="264" w:lineRule="auto"/>
        <w:ind w:firstLine="567"/>
        <w:jc w:val="both"/>
        <w:rPr>
          <w:lang w:val="ru-RU"/>
        </w:rPr>
      </w:pPr>
      <w:r w:rsidRPr="00E1693A">
        <w:rPr>
          <w:lang w:val="ru-RU"/>
        </w:rPr>
        <w:t>Мне разъяснены и понятны наименование и контактные данные оператора, цели и правовые основания обработки моих персональных данных, категории данных, получатели, объём публикуемых сведений, срок хранения, обязательность предоставления данных, а также мои права как субъекта данных, предусмотренные статьями 15–22 Закона № 195/2024, включая право подать жалобу в Национальный центр по защите персональных данных и в судебную инстанцию.</w:t>
      </w:r>
    </w:p>
    <w:p w:rsidR="00BE287B" w:rsidRPr="00E1693A" w:rsidRDefault="00784B4A">
      <w:pPr>
        <w:spacing w:after="80" w:line="264" w:lineRule="auto"/>
        <w:ind w:firstLine="567"/>
        <w:jc w:val="both"/>
        <w:rPr>
          <w:lang w:val="ru-RU"/>
        </w:rPr>
      </w:pPr>
      <w:r w:rsidRPr="00E1693A">
        <w:rPr>
          <w:lang w:val="ru-RU"/>
        </w:rPr>
        <w:t>Один экземпляр Информации мною получен.</w:t>
      </w:r>
    </w:p>
    <w:p w:rsidR="00BE287B" w:rsidRPr="00E1693A" w:rsidRDefault="00784B4A">
      <w:pPr>
        <w:keepNext/>
        <w:keepLines/>
        <w:tabs>
          <w:tab w:val="left" w:pos="3400"/>
          <w:tab w:val="left" w:pos="5900"/>
        </w:tabs>
        <w:spacing w:before="240"/>
        <w:rPr>
          <w:lang w:val="ru-RU"/>
        </w:rPr>
      </w:pPr>
      <w:r w:rsidRPr="00E1693A">
        <w:rPr>
          <w:lang w:val="ru-RU"/>
        </w:rPr>
        <w:t>Кандидат</w:t>
      </w:r>
      <w:r w:rsidRPr="00E1693A">
        <w:rPr>
          <w:lang w:val="ru-RU"/>
        </w:rPr>
        <w:tab/>
        <w:t>_______________</w:t>
      </w:r>
      <w:r w:rsidRPr="00E1693A">
        <w:rPr>
          <w:lang w:val="ru-RU"/>
        </w:rPr>
        <w:tab/>
        <w:t>__________</w:t>
      </w:r>
      <w:r w:rsidR="001C22D4">
        <w:rPr>
          <w:lang w:val="ro-RO"/>
        </w:rPr>
        <w:t>______</w:t>
      </w:r>
      <w:r w:rsidRPr="00E1693A">
        <w:rPr>
          <w:lang w:val="ru-RU"/>
        </w:rPr>
        <w:t>____________</w:t>
      </w:r>
    </w:p>
    <w:p w:rsidR="00BE287B" w:rsidRPr="00E1693A" w:rsidRDefault="00784B4A">
      <w:pPr>
        <w:keepNext/>
        <w:tabs>
          <w:tab w:val="left" w:pos="3800"/>
          <w:tab w:val="left" w:pos="6600"/>
        </w:tabs>
        <w:spacing w:after="120"/>
        <w:rPr>
          <w:lang w:val="ru-RU"/>
        </w:rPr>
      </w:pPr>
      <w:r w:rsidRPr="00E1693A">
        <w:rPr>
          <w:i/>
          <w:iCs/>
          <w:sz w:val="18"/>
          <w:szCs w:val="18"/>
          <w:lang w:val="ru-RU"/>
        </w:rPr>
        <w:tab/>
        <w:t>(подпись)</w:t>
      </w:r>
      <w:r w:rsidRPr="00E1693A">
        <w:rPr>
          <w:i/>
          <w:iCs/>
          <w:sz w:val="18"/>
          <w:szCs w:val="18"/>
          <w:lang w:val="ru-RU"/>
        </w:rPr>
        <w:tab/>
        <w:t>(фамилия, имя)</w:t>
      </w:r>
    </w:p>
    <w:p w:rsidR="00BE287B" w:rsidRPr="00E1693A" w:rsidRDefault="00784B4A">
      <w:pPr>
        <w:spacing w:after="120" w:line="264" w:lineRule="auto"/>
        <w:jc w:val="both"/>
        <w:rPr>
          <w:lang w:val="ru-RU"/>
        </w:rPr>
      </w:pPr>
      <w:r w:rsidRPr="00E1693A">
        <w:rPr>
          <w:lang w:val="ru-RU"/>
        </w:rPr>
        <w:t>«____» _______________ 20___ г.</w:t>
      </w:r>
    </w:p>
    <w:p w:rsidR="00BE287B" w:rsidRPr="00E1693A" w:rsidRDefault="00784B4A">
      <w:pPr>
        <w:keepNext/>
        <w:spacing w:before="240" w:after="80" w:line="264" w:lineRule="auto"/>
        <w:jc w:val="both"/>
        <w:rPr>
          <w:lang w:val="ru-RU"/>
        </w:rPr>
      </w:pPr>
      <w:r w:rsidRPr="00E1693A">
        <w:rPr>
          <w:b/>
          <w:bCs/>
          <w:lang w:val="ru-RU"/>
        </w:rPr>
        <w:t xml:space="preserve">СОГЛАСИЕ на публикацию </w:t>
      </w:r>
      <w:r>
        <w:rPr>
          <w:b/>
          <w:bCs/>
        </w:rPr>
        <w:t>curriculum</w:t>
      </w:r>
      <w:r w:rsidRPr="00E1693A">
        <w:rPr>
          <w:b/>
          <w:bCs/>
          <w:lang w:val="ru-RU"/>
        </w:rPr>
        <w:t xml:space="preserve"> </w:t>
      </w:r>
      <w:r>
        <w:rPr>
          <w:b/>
          <w:bCs/>
        </w:rPr>
        <w:t>vitae</w:t>
      </w:r>
      <w:r w:rsidRPr="00E1693A">
        <w:rPr>
          <w:lang w:val="ru-RU"/>
        </w:rPr>
        <w:t xml:space="preserve"> (литера </w:t>
      </w:r>
      <w:r>
        <w:t>a</w:t>
      </w:r>
      <w:r w:rsidRPr="00E1693A">
        <w:rPr>
          <w:lang w:val="ru-RU"/>
        </w:rPr>
        <w:t>) части (1) статьи 6 Закона № 195/2024, пункт 81 Регламента)</w:t>
      </w:r>
    </w:p>
    <w:p w:rsidR="00BE287B" w:rsidRPr="00E1693A" w:rsidRDefault="00784B4A">
      <w:pPr>
        <w:keepNext/>
        <w:spacing w:after="80" w:line="264" w:lineRule="auto"/>
        <w:jc w:val="both"/>
        <w:rPr>
          <w:lang w:val="ru-RU"/>
        </w:rPr>
      </w:pPr>
      <w:r w:rsidRPr="00E1693A">
        <w:rPr>
          <w:lang w:val="ru-RU"/>
        </w:rPr>
        <w:t>Отметить один вариант:</w:t>
      </w:r>
    </w:p>
    <w:p w:rsidR="00BE287B" w:rsidRPr="00E1693A" w:rsidRDefault="00784B4A">
      <w:pPr>
        <w:spacing w:after="80" w:line="264" w:lineRule="auto"/>
        <w:ind w:left="567" w:hanging="340"/>
        <w:jc w:val="both"/>
        <w:rPr>
          <w:lang w:val="ru-RU"/>
        </w:rPr>
      </w:pPr>
      <w:r w:rsidRPr="00E1693A">
        <w:rPr>
          <w:lang w:val="ru-RU"/>
        </w:rPr>
        <w:t xml:space="preserve">☐ </w:t>
      </w:r>
      <w:r w:rsidRPr="00E1693A">
        <w:rPr>
          <w:b/>
          <w:bCs/>
          <w:lang w:val="ru-RU"/>
        </w:rPr>
        <w:t>даю согласие</w:t>
      </w:r>
      <w:r w:rsidRPr="00E1693A">
        <w:rPr>
          <w:lang w:val="ru-RU"/>
        </w:rPr>
        <w:t xml:space="preserve"> на публикацию моего </w:t>
      </w:r>
      <w:r>
        <w:t>curriculum</w:t>
      </w:r>
      <w:r w:rsidRPr="00E1693A">
        <w:rPr>
          <w:lang w:val="ru-RU"/>
        </w:rPr>
        <w:t xml:space="preserve"> </w:t>
      </w:r>
      <w:r>
        <w:t>vitae</w:t>
      </w:r>
      <w:r w:rsidRPr="00E1693A">
        <w:rPr>
          <w:lang w:val="ru-RU"/>
        </w:rPr>
        <w:t xml:space="preserve"> на официальном сайте КГУ (</w:t>
      </w:r>
      <w:r>
        <w:t>kdu</w:t>
      </w:r>
      <w:r w:rsidRPr="00E1693A">
        <w:rPr>
          <w:lang w:val="ru-RU"/>
        </w:rPr>
        <w:t>.</w:t>
      </w:r>
      <w:r>
        <w:t>md</w:t>
      </w:r>
      <w:r w:rsidRPr="00E1693A">
        <w:rPr>
          <w:lang w:val="ru-RU"/>
        </w:rPr>
        <w:t>) в версии, не содержащей контактных данных, даты рождения, подписи и иных сведений, не являющихся необходимыми для прозрачности процедуры, – на срок полномочий соответствующего состава ССИР;</w:t>
      </w:r>
    </w:p>
    <w:p w:rsidR="00BE287B" w:rsidRPr="00E1693A" w:rsidRDefault="00784B4A">
      <w:pPr>
        <w:spacing w:after="80" w:line="264" w:lineRule="auto"/>
        <w:ind w:left="567" w:hanging="340"/>
        <w:jc w:val="both"/>
        <w:rPr>
          <w:lang w:val="ru-RU"/>
        </w:rPr>
      </w:pPr>
      <w:r w:rsidRPr="00E1693A">
        <w:rPr>
          <w:lang w:val="ru-RU"/>
        </w:rPr>
        <w:t xml:space="preserve">☐ </w:t>
      </w:r>
      <w:r w:rsidRPr="00E1693A">
        <w:rPr>
          <w:b/>
          <w:bCs/>
          <w:lang w:val="ru-RU"/>
        </w:rPr>
        <w:t>не даю согласия</w:t>
      </w:r>
      <w:r w:rsidRPr="00E1693A">
        <w:rPr>
          <w:lang w:val="ru-RU"/>
        </w:rPr>
        <w:t xml:space="preserve"> на публикацию моего </w:t>
      </w:r>
      <w:r>
        <w:t>curriculum</w:t>
      </w:r>
      <w:r w:rsidRPr="00E1693A">
        <w:rPr>
          <w:lang w:val="ru-RU"/>
        </w:rPr>
        <w:t xml:space="preserve"> </w:t>
      </w:r>
      <w:r>
        <w:t>vitae</w:t>
      </w:r>
      <w:r w:rsidRPr="00E1693A">
        <w:rPr>
          <w:lang w:val="ru-RU"/>
        </w:rPr>
        <w:t>.</w:t>
      </w:r>
    </w:p>
    <w:p w:rsidR="00BE287B" w:rsidRPr="00E1693A" w:rsidRDefault="00784B4A">
      <w:pPr>
        <w:spacing w:after="80" w:line="264" w:lineRule="auto"/>
        <w:ind w:firstLine="567"/>
        <w:jc w:val="both"/>
        <w:rPr>
          <w:lang w:val="ru-RU"/>
        </w:rPr>
      </w:pPr>
      <w:r w:rsidRPr="00E1693A">
        <w:rPr>
          <w:lang w:val="ru-RU"/>
        </w:rPr>
        <w:t>Мне известно, что согласие является добровольным, его отсутствие не влияет на рассмотрение моей кандидатуры, и оно может быть отозвано в любое время путём подачи письменного заявления на имя ректора КГУ, без ущерба для законности публикации, осуществлённой до отзыва.</w:t>
      </w:r>
    </w:p>
    <w:p w:rsidR="00BE287B" w:rsidRPr="00E1693A" w:rsidRDefault="00784B4A">
      <w:pPr>
        <w:keepNext/>
        <w:keepLines/>
        <w:tabs>
          <w:tab w:val="left" w:pos="3400"/>
          <w:tab w:val="left" w:pos="5900"/>
        </w:tabs>
        <w:spacing w:before="240"/>
        <w:rPr>
          <w:lang w:val="ru-RU"/>
        </w:rPr>
      </w:pPr>
      <w:r w:rsidRPr="00E1693A">
        <w:rPr>
          <w:lang w:val="ru-RU"/>
        </w:rPr>
        <w:t>Кандидат</w:t>
      </w:r>
      <w:r w:rsidRPr="00E1693A">
        <w:rPr>
          <w:lang w:val="ru-RU"/>
        </w:rPr>
        <w:tab/>
        <w:t>_______________</w:t>
      </w:r>
      <w:r w:rsidRPr="00E1693A">
        <w:rPr>
          <w:lang w:val="ru-RU"/>
        </w:rPr>
        <w:tab/>
        <w:t>________</w:t>
      </w:r>
      <w:r w:rsidR="001C22D4">
        <w:rPr>
          <w:lang w:val="ro-RO"/>
        </w:rPr>
        <w:t>______</w:t>
      </w:r>
      <w:r w:rsidRPr="00E1693A">
        <w:rPr>
          <w:lang w:val="ru-RU"/>
        </w:rPr>
        <w:t>______________</w:t>
      </w:r>
    </w:p>
    <w:p w:rsidR="00BE287B" w:rsidRPr="00E1693A" w:rsidRDefault="00784B4A">
      <w:pPr>
        <w:keepNext/>
        <w:tabs>
          <w:tab w:val="left" w:pos="3800"/>
          <w:tab w:val="left" w:pos="6600"/>
        </w:tabs>
        <w:spacing w:after="120"/>
        <w:rPr>
          <w:lang w:val="ru-RU"/>
        </w:rPr>
      </w:pPr>
      <w:r w:rsidRPr="00E1693A">
        <w:rPr>
          <w:i/>
          <w:iCs/>
          <w:sz w:val="18"/>
          <w:szCs w:val="18"/>
          <w:lang w:val="ru-RU"/>
        </w:rPr>
        <w:tab/>
        <w:t>(подпись)</w:t>
      </w:r>
      <w:r w:rsidRPr="00E1693A">
        <w:rPr>
          <w:i/>
          <w:iCs/>
          <w:sz w:val="18"/>
          <w:szCs w:val="18"/>
          <w:lang w:val="ru-RU"/>
        </w:rPr>
        <w:tab/>
        <w:t>(фамилия, имя)</w:t>
      </w:r>
    </w:p>
    <w:p w:rsidR="00BE287B" w:rsidRPr="00E1693A" w:rsidRDefault="00784B4A">
      <w:pPr>
        <w:spacing w:after="120" w:line="264" w:lineRule="auto"/>
        <w:jc w:val="both"/>
        <w:rPr>
          <w:lang w:val="ru-RU"/>
        </w:rPr>
      </w:pPr>
      <w:r w:rsidRPr="00E1693A">
        <w:rPr>
          <w:lang w:val="ru-RU"/>
        </w:rPr>
        <w:t>«____» _______________ 20___ г.</w:t>
      </w:r>
    </w:p>
    <w:sectPr w:rsidR="00BE287B" w:rsidRPr="00E1693A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A25" w:rsidRDefault="00B91A25">
      <w:r>
        <w:separator/>
      </w:r>
    </w:p>
  </w:endnote>
  <w:endnote w:type="continuationSeparator" w:id="0">
    <w:p w:rsidR="00B91A25" w:rsidRDefault="00B91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A25" w:rsidRDefault="00B91A25">
      <w:r>
        <w:separator/>
      </w:r>
    </w:p>
  </w:footnote>
  <w:footnote w:type="continuationSeparator" w:id="0">
    <w:p w:rsidR="00B91A25" w:rsidRDefault="00B91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62A28"/>
    <w:multiLevelType w:val="hybridMultilevel"/>
    <w:tmpl w:val="FBFA4B58"/>
    <w:lvl w:ilvl="0" w:tplc="D80CF2FC" w:tentative="1">
      <w:start w:val="1"/>
      <w:numFmt w:val="bullet"/>
      <w:lvlText w:val="●"/>
      <w:lvlJc w:val="left"/>
      <w:pPr>
        <w:ind w:left="720" w:hanging="360"/>
      </w:pPr>
    </w:lvl>
    <w:lvl w:ilvl="1" w:tplc="5930DC4A" w:tentative="1">
      <w:start w:val="1"/>
      <w:numFmt w:val="bullet"/>
      <w:lvlText w:val="○"/>
      <w:lvlJc w:val="left"/>
      <w:pPr>
        <w:ind w:left="1440" w:hanging="360"/>
      </w:pPr>
    </w:lvl>
    <w:lvl w:ilvl="2" w:tplc="C304F814" w:tentative="1">
      <w:start w:val="1"/>
      <w:numFmt w:val="bullet"/>
      <w:lvlText w:val="■"/>
      <w:lvlJc w:val="left"/>
      <w:pPr>
        <w:ind w:left="2160" w:hanging="360"/>
      </w:pPr>
    </w:lvl>
    <w:lvl w:ilvl="3" w:tplc="C1E89C1A" w:tentative="1">
      <w:start w:val="1"/>
      <w:numFmt w:val="bullet"/>
      <w:lvlText w:val="●"/>
      <w:lvlJc w:val="left"/>
      <w:pPr>
        <w:ind w:left="2880" w:hanging="360"/>
      </w:pPr>
    </w:lvl>
    <w:lvl w:ilvl="4" w:tplc="1A74339E" w:tentative="1">
      <w:start w:val="1"/>
      <w:numFmt w:val="bullet"/>
      <w:lvlText w:val="○"/>
      <w:lvlJc w:val="left"/>
      <w:pPr>
        <w:ind w:left="3600" w:hanging="360"/>
      </w:pPr>
    </w:lvl>
    <w:lvl w:ilvl="5" w:tplc="BAA4DD3A" w:tentative="1">
      <w:start w:val="1"/>
      <w:numFmt w:val="bullet"/>
      <w:lvlText w:val="■"/>
      <w:lvlJc w:val="left"/>
      <w:pPr>
        <w:ind w:left="4320" w:hanging="360"/>
      </w:pPr>
    </w:lvl>
    <w:lvl w:ilvl="6" w:tplc="BB4CFDFC" w:tentative="1">
      <w:start w:val="1"/>
      <w:numFmt w:val="bullet"/>
      <w:lvlText w:val="●"/>
      <w:lvlJc w:val="left"/>
      <w:pPr>
        <w:ind w:left="5040" w:hanging="360"/>
      </w:pPr>
    </w:lvl>
    <w:lvl w:ilvl="7" w:tplc="5B86A4CE" w:tentative="1">
      <w:start w:val="1"/>
      <w:numFmt w:val="bullet"/>
      <w:lvlText w:val="●"/>
      <w:lvlJc w:val="left"/>
      <w:pPr>
        <w:ind w:left="5760" w:hanging="360"/>
      </w:pPr>
    </w:lvl>
    <w:lvl w:ilvl="8" w:tplc="F1E6C004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7B"/>
    <w:rsid w:val="001C22D4"/>
    <w:rsid w:val="003075BB"/>
    <w:rsid w:val="00541EBE"/>
    <w:rsid w:val="00784B4A"/>
    <w:rsid w:val="0081526B"/>
    <w:rsid w:val="009A66AA"/>
    <w:rsid w:val="00A5383A"/>
    <w:rsid w:val="00B91A25"/>
    <w:rsid w:val="00BE287B"/>
    <w:rsid w:val="00BF39FD"/>
    <w:rsid w:val="00E1693A"/>
    <w:rsid w:val="00EB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F69FB3-76B0-47F6-91F8-2645DC4F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A66AA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66AA"/>
  </w:style>
  <w:style w:type="paragraph" w:styleId="ae">
    <w:name w:val="footer"/>
    <w:basedOn w:val="a"/>
    <w:link w:val="af"/>
    <w:uiPriority w:val="99"/>
    <w:unhideWhenUsed/>
    <w:rsid w:val="009A66AA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A66AA"/>
  </w:style>
  <w:style w:type="paragraph" w:styleId="af0">
    <w:name w:val="Balloon Text"/>
    <w:basedOn w:val="a"/>
    <w:link w:val="af1"/>
    <w:uiPriority w:val="99"/>
    <w:semiHidden/>
    <w:unhideWhenUsed/>
    <w:rsid w:val="00EB3E94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B3E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Пакет документов для делегирования внешнего члена ССИР КГУ</vt:lpstr>
    </vt:vector>
  </TitlesOfParts>
  <Company>SPecialiST RePack</Company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Пакет документов для делегирования внешнего члена ССИР КГУ</dc:title>
  <dc:creator>КГУ</dc:creator>
  <cp:lastModifiedBy>User</cp:lastModifiedBy>
  <cp:revision>2</cp:revision>
  <cp:lastPrinted>2026-11-04T06:25:00Z</cp:lastPrinted>
  <dcterms:created xsi:type="dcterms:W3CDTF">2026-11-06T11:23:00Z</dcterms:created>
  <dcterms:modified xsi:type="dcterms:W3CDTF">2026-11-06T11:23:00Z</dcterms:modified>
</cp:coreProperties>
</file>